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26F22" w14:textId="77777777" w:rsidR="00C73B34" w:rsidRDefault="00C73B34" w:rsidP="005913DC">
      <w:pPr>
        <w:pStyle w:val="NoSpacing"/>
        <w:rPr>
          <w:rFonts w:ascii="Bookman Old Style" w:hAnsi="Bookman Old Style"/>
          <w:b/>
        </w:rPr>
      </w:pPr>
    </w:p>
    <w:p w14:paraId="43F6C2F8" w14:textId="5BB75559" w:rsidR="0044076F" w:rsidRDefault="00343B1F" w:rsidP="005913DC">
      <w:pPr>
        <w:pStyle w:val="NoSpacing"/>
        <w:rPr>
          <w:rFonts w:ascii="Bookman Old Style" w:hAnsi="Bookman Old Style"/>
          <w:b/>
        </w:rPr>
      </w:pPr>
      <w:r w:rsidRPr="0002245D">
        <w:rPr>
          <w:rFonts w:ascii="Bookman Old Style" w:hAnsi="Bookman Old Style"/>
          <w:b/>
        </w:rPr>
        <w:t>Purpose</w:t>
      </w:r>
    </w:p>
    <w:p w14:paraId="23522687" w14:textId="77777777" w:rsidR="003D08C4" w:rsidRDefault="003D08C4" w:rsidP="005913DC">
      <w:pPr>
        <w:pStyle w:val="NoSpacing"/>
        <w:rPr>
          <w:rFonts w:ascii="Bookman Old Style" w:hAnsi="Bookman Old Style"/>
          <w:b/>
        </w:rPr>
      </w:pPr>
    </w:p>
    <w:p w14:paraId="32373C57" w14:textId="58A30A7C" w:rsidR="0047314A" w:rsidRDefault="0047314A" w:rsidP="0047314A">
      <w:pPr>
        <w:pStyle w:val="NoSpacing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This</w:t>
      </w:r>
      <w:r w:rsidRPr="00992711">
        <w:rPr>
          <w:rFonts w:ascii="Bookman Old Style" w:hAnsi="Bookman Old Style" w:cs="Calibri"/>
        </w:rPr>
        <w:t xml:space="preserve"> </w:t>
      </w:r>
      <w:r w:rsidR="00582707">
        <w:rPr>
          <w:rFonts w:ascii="Bookman Old Style" w:hAnsi="Bookman Old Style" w:cs="Calibri"/>
        </w:rPr>
        <w:t xml:space="preserve">Building and Maintenance </w:t>
      </w:r>
      <w:r w:rsidRPr="00992711">
        <w:rPr>
          <w:rFonts w:ascii="Bookman Old Style" w:hAnsi="Bookman Old Style" w:cs="Calibri"/>
        </w:rPr>
        <w:t xml:space="preserve">Endowment Fund </w:t>
      </w:r>
      <w:r>
        <w:rPr>
          <w:rFonts w:ascii="Bookman Old Style" w:hAnsi="Bookman Old Style" w:cs="Calibri"/>
        </w:rPr>
        <w:t xml:space="preserve">(“the Fund”) </w:t>
      </w:r>
      <w:r w:rsidRPr="00992711">
        <w:rPr>
          <w:rFonts w:ascii="Bookman Old Style" w:hAnsi="Bookman Old Style" w:cs="Calibri"/>
        </w:rPr>
        <w:t xml:space="preserve">is an account that can hold funds from both current and estate gifts, from which distributions are made for </w:t>
      </w:r>
      <w:r w:rsidR="00582707">
        <w:rPr>
          <w:rFonts w:ascii="Bookman Old Style" w:hAnsi="Bookman Old Style" w:cs="Calibri"/>
        </w:rPr>
        <w:t>building and maintenance expenses</w:t>
      </w:r>
      <w:r w:rsidR="006523AD">
        <w:rPr>
          <w:rFonts w:ascii="Bookman Old Style" w:hAnsi="Bookman Old Style" w:cs="Calibri"/>
        </w:rPr>
        <w:t xml:space="preserve"> that are special significant projects, such as a new roof, furnace, parking lot, or a new building</w:t>
      </w:r>
      <w:r w:rsidRPr="00992711">
        <w:rPr>
          <w:rFonts w:ascii="Bookman Old Style" w:hAnsi="Bookman Old Style" w:cs="Calibri"/>
        </w:rPr>
        <w:t xml:space="preserve">.  </w:t>
      </w:r>
      <w:r>
        <w:rPr>
          <w:rFonts w:ascii="Bookman Old Style" w:hAnsi="Bookman Old Style" w:cs="Calibri"/>
        </w:rPr>
        <w:t xml:space="preserve">This document outlines the overall management of the Fund.  </w:t>
      </w:r>
      <w:r w:rsidRPr="00992711">
        <w:rPr>
          <w:rFonts w:ascii="Bookman Old Style" w:hAnsi="Bookman Old Style" w:cs="Calibri"/>
        </w:rPr>
        <w:t xml:space="preserve">Ideally, the principal of the </w:t>
      </w:r>
      <w:r>
        <w:rPr>
          <w:rFonts w:ascii="Bookman Old Style" w:hAnsi="Bookman Old Style" w:cs="Calibri"/>
        </w:rPr>
        <w:t>Fund</w:t>
      </w:r>
      <w:r w:rsidRPr="00992711">
        <w:rPr>
          <w:rFonts w:ascii="Bookman Old Style" w:hAnsi="Bookman Old Style" w:cs="Calibri"/>
        </w:rPr>
        <w:t xml:space="preserve"> grows over time</w:t>
      </w:r>
      <w:r>
        <w:rPr>
          <w:rFonts w:ascii="Bookman Old Style" w:hAnsi="Bookman Old Style" w:cs="Calibri"/>
        </w:rPr>
        <w:t xml:space="preserve">, primarily from additional gifts, but also from investment returns, as </w:t>
      </w:r>
      <w:r w:rsidRPr="00992711">
        <w:rPr>
          <w:rFonts w:ascii="Bookman Old Style" w:hAnsi="Bookman Old Style" w:cs="Calibri"/>
        </w:rPr>
        <w:t xml:space="preserve">distributions are made from the earnings of the fund.  </w:t>
      </w:r>
      <w:r w:rsidRPr="00E76CA2">
        <w:rPr>
          <w:rFonts w:ascii="Bookman Old Style" w:hAnsi="Bookman Old Style" w:cs="Calibri"/>
        </w:rPr>
        <w:t>In order to accomplish the mission of the Church</w:t>
      </w:r>
      <w:r>
        <w:rPr>
          <w:rFonts w:ascii="Bookman Old Style" w:hAnsi="Bookman Old Style" w:cs="Calibri"/>
        </w:rPr>
        <w:t xml:space="preserve"> </w:t>
      </w:r>
      <w:r w:rsidRPr="00E76CA2">
        <w:rPr>
          <w:rFonts w:ascii="Bookman Old Style" w:hAnsi="Bookman Old Style" w:cs="Calibri"/>
        </w:rPr>
        <w:t xml:space="preserve">and be faithful stewards of our financial resources, </w:t>
      </w:r>
      <w:r>
        <w:rPr>
          <w:rFonts w:ascii="Bookman Old Style" w:hAnsi="Bookman Old Style" w:cs="Calibri"/>
        </w:rPr>
        <w:t>t</w:t>
      </w:r>
      <w:r w:rsidRPr="00E76CA2">
        <w:rPr>
          <w:rFonts w:ascii="Bookman Old Style" w:hAnsi="Bookman Old Style" w:cs="Calibri"/>
        </w:rPr>
        <w:t>h</w:t>
      </w:r>
      <w:r>
        <w:rPr>
          <w:rFonts w:ascii="Bookman Old Style" w:hAnsi="Bookman Old Style" w:cs="Calibri"/>
        </w:rPr>
        <w:t>is</w:t>
      </w:r>
      <w:r w:rsidRPr="00E76CA2">
        <w:rPr>
          <w:rFonts w:ascii="Bookman Old Style" w:hAnsi="Bookman Old Style" w:cs="Calibri"/>
        </w:rPr>
        <w:t xml:space="preserve"> Endowment Fund</w:t>
      </w:r>
      <w:r>
        <w:rPr>
          <w:rFonts w:ascii="Bookman Old Style" w:hAnsi="Bookman Old Style" w:cs="Calibri"/>
        </w:rPr>
        <w:t xml:space="preserve"> </w:t>
      </w:r>
      <w:r w:rsidRPr="00E76CA2">
        <w:rPr>
          <w:rFonts w:ascii="Bookman Old Style" w:hAnsi="Bookman Old Style" w:cs="Calibri"/>
        </w:rPr>
        <w:t>ha</w:t>
      </w:r>
      <w:r>
        <w:rPr>
          <w:rFonts w:ascii="Bookman Old Style" w:hAnsi="Bookman Old Style" w:cs="Calibri"/>
        </w:rPr>
        <w:t>s</w:t>
      </w:r>
      <w:r w:rsidRPr="00E76CA2">
        <w:rPr>
          <w:rFonts w:ascii="Bookman Old Style" w:hAnsi="Bookman Old Style" w:cs="Calibri"/>
        </w:rPr>
        <w:t xml:space="preserve"> been</w:t>
      </w:r>
      <w:r>
        <w:rPr>
          <w:rFonts w:ascii="Bookman Old Style" w:hAnsi="Bookman Old Style" w:cs="Calibri"/>
        </w:rPr>
        <w:t xml:space="preserve"> </w:t>
      </w:r>
      <w:r w:rsidRPr="00E76CA2">
        <w:rPr>
          <w:rFonts w:ascii="Bookman Old Style" w:hAnsi="Bookman Old Style" w:cs="Calibri"/>
        </w:rPr>
        <w:t xml:space="preserve">established to encourage, receive and administer gifts received. </w:t>
      </w:r>
      <w:r>
        <w:rPr>
          <w:rFonts w:ascii="Bookman Old Style" w:hAnsi="Bookman Old Style" w:cs="Calibri"/>
        </w:rPr>
        <w:t xml:space="preserve"> The gifts will be managed to </w:t>
      </w:r>
      <w:r w:rsidRPr="00E76CA2">
        <w:rPr>
          <w:rFonts w:ascii="Bookman Old Style" w:hAnsi="Bookman Old Style" w:cs="Calibri"/>
        </w:rPr>
        <w:t xml:space="preserve">enhance funds available for </w:t>
      </w:r>
      <w:r>
        <w:rPr>
          <w:rFonts w:ascii="Bookman Old Style" w:hAnsi="Bookman Old Style" w:cs="Calibri"/>
        </w:rPr>
        <w:t>our C</w:t>
      </w:r>
      <w:r w:rsidR="00DE557A">
        <w:rPr>
          <w:rFonts w:ascii="Bookman Old Style" w:hAnsi="Bookman Old Style" w:cs="Calibri"/>
        </w:rPr>
        <w:t>ongregation’s</w:t>
      </w:r>
      <w:r>
        <w:rPr>
          <w:rFonts w:ascii="Bookman Old Style" w:hAnsi="Bookman Old Style" w:cs="Calibri"/>
        </w:rPr>
        <w:t xml:space="preserve"> </w:t>
      </w:r>
      <w:r w:rsidR="00582707">
        <w:rPr>
          <w:rFonts w:ascii="Bookman Old Style" w:hAnsi="Bookman Old Style" w:cs="Calibri"/>
        </w:rPr>
        <w:t>building and maintenance.</w:t>
      </w:r>
    </w:p>
    <w:p w14:paraId="353EA40A" w14:textId="77777777" w:rsidR="0047314A" w:rsidRPr="0002245D" w:rsidRDefault="0047314A" w:rsidP="005913DC">
      <w:pPr>
        <w:pStyle w:val="NoSpacing"/>
        <w:rPr>
          <w:rFonts w:ascii="Bookman Old Style" w:hAnsi="Bookman Old Style"/>
          <w:b/>
        </w:rPr>
      </w:pPr>
    </w:p>
    <w:p w14:paraId="48C4CCDC" w14:textId="219CD1CD" w:rsidR="00343B1F" w:rsidRDefault="00A75528" w:rsidP="00343B1F">
      <w:pPr>
        <w:spacing w:after="0" w:line="240" w:lineRule="auto"/>
        <w:rPr>
          <w:rFonts w:ascii="Bookman Old Style" w:eastAsia="Times New Roman" w:hAnsi="Bookman Old Style" w:cs="Times New Roman"/>
          <w:b/>
        </w:rPr>
      </w:pPr>
      <w:r w:rsidRPr="0002245D">
        <w:rPr>
          <w:rFonts w:ascii="Bookman Old Style" w:eastAsia="Times New Roman" w:hAnsi="Bookman Old Style" w:cs="Times New Roman"/>
          <w:b/>
        </w:rPr>
        <w:t>Operation</w:t>
      </w:r>
    </w:p>
    <w:p w14:paraId="18296743" w14:textId="77777777" w:rsidR="003D08C4" w:rsidRPr="0002245D" w:rsidRDefault="003D08C4" w:rsidP="00343B1F">
      <w:pPr>
        <w:spacing w:after="0" w:line="240" w:lineRule="auto"/>
        <w:rPr>
          <w:rFonts w:ascii="Bookman Old Style" w:eastAsia="Times New Roman" w:hAnsi="Bookman Old Style" w:cs="Times New Roman"/>
          <w:b/>
        </w:rPr>
      </w:pPr>
    </w:p>
    <w:p w14:paraId="6200A764" w14:textId="71C12420" w:rsidR="003D08C4" w:rsidRPr="003D08C4" w:rsidRDefault="00A75528" w:rsidP="003D08C4">
      <w:pPr>
        <w:pStyle w:val="ListParagraph"/>
        <w:numPr>
          <w:ilvl w:val="0"/>
          <w:numId w:val="39"/>
        </w:numPr>
        <w:spacing w:after="0" w:line="240" w:lineRule="auto"/>
        <w:rPr>
          <w:rFonts w:ascii="Bookman Old Style" w:hAnsi="Bookman Old Style"/>
        </w:rPr>
      </w:pPr>
      <w:r w:rsidRPr="0002245D">
        <w:rPr>
          <w:rFonts w:ascii="Bookman Old Style" w:hAnsi="Bookman Old Style"/>
        </w:rPr>
        <w:t>Endowment Committee</w:t>
      </w:r>
    </w:p>
    <w:p w14:paraId="1CD35F85" w14:textId="5D6013C8" w:rsidR="003D08C4" w:rsidRPr="003D08C4" w:rsidRDefault="00A75528" w:rsidP="003D08C4">
      <w:pPr>
        <w:pStyle w:val="ListParagraph"/>
        <w:numPr>
          <w:ilvl w:val="0"/>
          <w:numId w:val="39"/>
        </w:numPr>
        <w:spacing w:after="0" w:line="240" w:lineRule="auto"/>
        <w:rPr>
          <w:rFonts w:ascii="Bookman Old Style" w:eastAsia="Times New Roman" w:hAnsi="Bookman Old Style" w:cs="Times New Roman"/>
        </w:rPr>
      </w:pPr>
      <w:r w:rsidRPr="0002245D">
        <w:rPr>
          <w:rFonts w:ascii="Bookman Old Style" w:hAnsi="Bookman Old Style"/>
        </w:rPr>
        <w:t>Investment Policy</w:t>
      </w:r>
    </w:p>
    <w:p w14:paraId="544EBA18" w14:textId="10B865F4" w:rsidR="00343B1F" w:rsidRPr="003D08C4" w:rsidRDefault="00A75528" w:rsidP="003D08C4">
      <w:pPr>
        <w:pStyle w:val="ListParagraph"/>
        <w:numPr>
          <w:ilvl w:val="0"/>
          <w:numId w:val="39"/>
        </w:numPr>
        <w:spacing w:after="0" w:line="240" w:lineRule="auto"/>
        <w:rPr>
          <w:rFonts w:ascii="Bookman Old Style" w:eastAsia="Times New Roman" w:hAnsi="Bookman Old Style" w:cs="Times New Roman"/>
        </w:rPr>
      </w:pPr>
      <w:r w:rsidRPr="0002245D">
        <w:rPr>
          <w:rFonts w:ascii="Bookman Old Style" w:hAnsi="Bookman Old Style"/>
        </w:rPr>
        <w:t>Distribution Policy</w:t>
      </w:r>
    </w:p>
    <w:p w14:paraId="362990A4" w14:textId="77777777" w:rsidR="00BA5C2A" w:rsidRPr="0002245D" w:rsidRDefault="00BA5C2A" w:rsidP="00343B1F">
      <w:pPr>
        <w:spacing w:after="0" w:line="240" w:lineRule="auto"/>
        <w:rPr>
          <w:rFonts w:ascii="Bookman Old Style" w:eastAsia="Times New Roman" w:hAnsi="Bookman Old Style" w:cs="Times New Roman"/>
        </w:rPr>
      </w:pPr>
    </w:p>
    <w:p w14:paraId="6B460228" w14:textId="2F657069" w:rsidR="00343B1F" w:rsidRDefault="00A75528" w:rsidP="00343B1F">
      <w:pPr>
        <w:spacing w:after="0" w:line="240" w:lineRule="auto"/>
        <w:rPr>
          <w:rFonts w:ascii="Bookman Old Style" w:hAnsi="Bookman Old Style"/>
          <w:b/>
          <w:bCs/>
        </w:rPr>
      </w:pPr>
      <w:r w:rsidRPr="0002245D">
        <w:rPr>
          <w:rFonts w:ascii="Bookman Old Style" w:hAnsi="Bookman Old Style"/>
          <w:b/>
          <w:bCs/>
        </w:rPr>
        <w:t>Endowment Committee (“</w:t>
      </w:r>
      <w:r w:rsidR="0074056A" w:rsidRPr="0002245D">
        <w:rPr>
          <w:rFonts w:ascii="Bookman Old Style" w:hAnsi="Bookman Old Style"/>
          <w:b/>
          <w:bCs/>
        </w:rPr>
        <w:t xml:space="preserve">the </w:t>
      </w:r>
      <w:r w:rsidRPr="0002245D">
        <w:rPr>
          <w:rFonts w:ascii="Bookman Old Style" w:hAnsi="Bookman Old Style"/>
          <w:b/>
          <w:bCs/>
        </w:rPr>
        <w:t>Committee”)</w:t>
      </w:r>
    </w:p>
    <w:p w14:paraId="61963D37" w14:textId="77777777" w:rsidR="003D08C4" w:rsidRPr="0002245D" w:rsidRDefault="003D08C4" w:rsidP="00343B1F">
      <w:pPr>
        <w:spacing w:after="0" w:line="240" w:lineRule="auto"/>
        <w:rPr>
          <w:rFonts w:ascii="Bookman Old Style" w:hAnsi="Bookman Old Style"/>
          <w:b/>
          <w:bCs/>
        </w:rPr>
      </w:pPr>
    </w:p>
    <w:p w14:paraId="5308ACA4" w14:textId="35D0194C" w:rsidR="0070346B" w:rsidRPr="003D2E87" w:rsidRDefault="00E65918" w:rsidP="003D08C4">
      <w:pPr>
        <w:pStyle w:val="ListParagraph"/>
        <w:numPr>
          <w:ilvl w:val="0"/>
          <w:numId w:val="40"/>
        </w:numPr>
        <w:spacing w:after="0" w:line="240" w:lineRule="auto"/>
        <w:rPr>
          <w:rFonts w:ascii="Bookman Old Style" w:eastAsia="Times New Roman" w:hAnsi="Bookman Old Style" w:cs="Times New Roman"/>
        </w:rPr>
      </w:pPr>
      <w:r w:rsidRPr="00E65918">
        <w:rPr>
          <w:rFonts w:ascii="Bookman Old Style" w:hAnsi="Bookman Old Style"/>
          <w:bCs/>
        </w:rPr>
        <w:t>The Endowment Committee will administer the Building and Maintenance Endowment Fund in accordance with the policies previously established for the Mission Endowment fund except for differences stated herein.</w:t>
      </w:r>
    </w:p>
    <w:p w14:paraId="2A6EF01A" w14:textId="77777777" w:rsidR="003D2E87" w:rsidRDefault="003D2E87" w:rsidP="003D2E87">
      <w:pPr>
        <w:pStyle w:val="ListParagraph"/>
        <w:spacing w:after="0" w:line="240" w:lineRule="auto"/>
        <w:rPr>
          <w:rFonts w:ascii="Bookman Old Style" w:eastAsia="Times New Roman" w:hAnsi="Bookman Old Style" w:cs="Times New Roman"/>
        </w:rPr>
      </w:pPr>
    </w:p>
    <w:p w14:paraId="54B11147" w14:textId="136E83ED" w:rsidR="0047207F" w:rsidRPr="0070346B" w:rsidRDefault="0047207F" w:rsidP="0070346B">
      <w:pPr>
        <w:pStyle w:val="ListParagraph"/>
        <w:numPr>
          <w:ilvl w:val="0"/>
          <w:numId w:val="40"/>
        </w:numPr>
        <w:spacing w:after="0" w:line="240" w:lineRule="auto"/>
        <w:textAlignment w:val="center"/>
        <w:rPr>
          <w:rFonts w:ascii="Bookman Old Style" w:eastAsia="Times New Roman" w:hAnsi="Bookman Old Style" w:cs="Times New Roman"/>
        </w:rPr>
      </w:pPr>
      <w:r w:rsidRPr="0070346B">
        <w:rPr>
          <w:rFonts w:ascii="Bookman Old Style" w:eastAsia="Times New Roman" w:hAnsi="Bookman Old Style" w:cs="Times New Roman"/>
        </w:rPr>
        <w:t xml:space="preserve">The Committee will </w:t>
      </w:r>
      <w:r w:rsidR="003D2E87">
        <w:rPr>
          <w:rFonts w:ascii="Bookman Old Style" w:eastAsia="Times New Roman" w:hAnsi="Bookman Old Style" w:cs="Times New Roman"/>
        </w:rPr>
        <w:t xml:space="preserve">include the Building and Maintenance Endowment Fund in its </w:t>
      </w:r>
      <w:r w:rsidRPr="0070346B">
        <w:rPr>
          <w:rFonts w:ascii="Bookman Old Style" w:eastAsia="Times New Roman" w:hAnsi="Bookman Old Style" w:cs="Times New Roman"/>
        </w:rPr>
        <w:t>report to the C</w:t>
      </w:r>
      <w:r w:rsidR="00DE557A">
        <w:rPr>
          <w:rFonts w:ascii="Bookman Old Style" w:eastAsia="Times New Roman" w:hAnsi="Bookman Old Style" w:cs="Times New Roman"/>
        </w:rPr>
        <w:t>ongregation</w:t>
      </w:r>
      <w:r w:rsidRPr="0070346B">
        <w:rPr>
          <w:rFonts w:ascii="Bookman Old Style" w:eastAsia="Times New Roman" w:hAnsi="Bookman Old Style" w:cs="Times New Roman"/>
        </w:rPr>
        <w:t xml:space="preserve"> Council </w:t>
      </w:r>
      <w:r w:rsidR="00007D31">
        <w:rPr>
          <w:rFonts w:ascii="Bookman Old Style" w:eastAsia="Times New Roman" w:hAnsi="Bookman Old Style" w:cs="Times New Roman"/>
        </w:rPr>
        <w:t>quarterly and annually to the congregation.</w:t>
      </w:r>
    </w:p>
    <w:p w14:paraId="0DBD43DF" w14:textId="77777777" w:rsidR="003808CB" w:rsidRPr="0002245D" w:rsidRDefault="003808CB" w:rsidP="003808CB">
      <w:pPr>
        <w:spacing w:after="0" w:line="240" w:lineRule="auto"/>
        <w:ind w:left="720"/>
        <w:textAlignment w:val="center"/>
        <w:rPr>
          <w:rFonts w:ascii="Bookman Old Style" w:eastAsia="Times New Roman" w:hAnsi="Bookman Old Style" w:cs="Times New Roman"/>
        </w:rPr>
      </w:pPr>
    </w:p>
    <w:p w14:paraId="33ED806E" w14:textId="44E05413" w:rsidR="0047207F" w:rsidRPr="0002245D" w:rsidRDefault="0047207F" w:rsidP="006D1F04">
      <w:pPr>
        <w:numPr>
          <w:ilvl w:val="0"/>
          <w:numId w:val="40"/>
        </w:numPr>
        <w:spacing w:after="0" w:line="240" w:lineRule="auto"/>
        <w:textAlignment w:val="center"/>
        <w:rPr>
          <w:rFonts w:ascii="Bookman Old Style" w:eastAsia="Times New Roman" w:hAnsi="Bookman Old Style" w:cs="Times New Roman"/>
        </w:rPr>
      </w:pPr>
      <w:r w:rsidRPr="0002245D">
        <w:rPr>
          <w:rFonts w:ascii="Bookman Old Style" w:eastAsia="Times New Roman" w:hAnsi="Bookman Old Style" w:cs="Times New Roman"/>
        </w:rPr>
        <w:t xml:space="preserve">The financial records of the </w:t>
      </w:r>
      <w:r w:rsidR="003D54DC" w:rsidRPr="0002245D">
        <w:rPr>
          <w:rFonts w:ascii="Bookman Old Style" w:eastAsia="Times New Roman" w:hAnsi="Bookman Old Style" w:cs="Times New Roman"/>
        </w:rPr>
        <w:t xml:space="preserve">Fund must be audited at </w:t>
      </w:r>
      <w:r w:rsidR="00007D31">
        <w:rPr>
          <w:rFonts w:ascii="Bookman Old Style" w:eastAsia="Times New Roman" w:hAnsi="Bookman Old Style" w:cs="Times New Roman"/>
        </w:rPr>
        <w:t xml:space="preserve">the same time the church financial records are </w:t>
      </w:r>
      <w:r w:rsidR="008767F2">
        <w:rPr>
          <w:rFonts w:ascii="Bookman Old Style" w:eastAsia="Times New Roman" w:hAnsi="Bookman Old Style" w:cs="Times New Roman"/>
        </w:rPr>
        <w:t xml:space="preserve">audited </w:t>
      </w:r>
      <w:r w:rsidR="008767F2" w:rsidRPr="0002245D">
        <w:rPr>
          <w:rFonts w:ascii="Bookman Old Style" w:eastAsia="Times New Roman" w:hAnsi="Bookman Old Style" w:cs="Times New Roman"/>
        </w:rPr>
        <w:t>by</w:t>
      </w:r>
      <w:r w:rsidR="003D54DC" w:rsidRPr="0002245D">
        <w:rPr>
          <w:rFonts w:ascii="Bookman Old Style" w:eastAsia="Times New Roman" w:hAnsi="Bookman Old Style" w:cs="Times New Roman"/>
        </w:rPr>
        <w:t xml:space="preserve"> </w:t>
      </w:r>
      <w:r w:rsidR="00DE557A">
        <w:rPr>
          <w:rFonts w:ascii="Bookman Old Style" w:eastAsia="Times New Roman" w:hAnsi="Bookman Old Style" w:cs="Times New Roman"/>
        </w:rPr>
        <w:t xml:space="preserve">the </w:t>
      </w:r>
      <w:r w:rsidR="003D54DC" w:rsidRPr="0002245D">
        <w:rPr>
          <w:rFonts w:ascii="Bookman Old Style" w:eastAsia="Times New Roman" w:hAnsi="Bookman Old Style" w:cs="Times New Roman"/>
        </w:rPr>
        <w:t>C</w:t>
      </w:r>
      <w:r w:rsidR="00DE557A">
        <w:rPr>
          <w:rFonts w:ascii="Bookman Old Style" w:eastAsia="Times New Roman" w:hAnsi="Bookman Old Style" w:cs="Times New Roman"/>
        </w:rPr>
        <w:t>ongregation</w:t>
      </w:r>
      <w:r w:rsidR="003D54DC" w:rsidRPr="0002245D">
        <w:rPr>
          <w:rFonts w:ascii="Bookman Old Style" w:eastAsia="Times New Roman" w:hAnsi="Bookman Old Style" w:cs="Times New Roman"/>
        </w:rPr>
        <w:t xml:space="preserve"> Council, </w:t>
      </w:r>
      <w:r w:rsidR="0002245D" w:rsidRPr="0002245D">
        <w:rPr>
          <w:rFonts w:ascii="Bookman Old Style" w:eastAsia="Times New Roman" w:hAnsi="Bookman Old Style" w:cs="Times New Roman"/>
        </w:rPr>
        <w:t xml:space="preserve">or an </w:t>
      </w:r>
      <w:r w:rsidR="003D54DC" w:rsidRPr="0002245D">
        <w:rPr>
          <w:rFonts w:ascii="Bookman Old Style" w:eastAsia="Times New Roman" w:hAnsi="Bookman Old Style" w:cs="Times New Roman"/>
        </w:rPr>
        <w:t xml:space="preserve">appointee of </w:t>
      </w:r>
      <w:r w:rsidR="00DE557A">
        <w:rPr>
          <w:rFonts w:ascii="Bookman Old Style" w:eastAsia="Times New Roman" w:hAnsi="Bookman Old Style" w:cs="Times New Roman"/>
        </w:rPr>
        <w:t xml:space="preserve">the </w:t>
      </w:r>
      <w:r w:rsidR="003D54DC" w:rsidRPr="0002245D">
        <w:rPr>
          <w:rFonts w:ascii="Bookman Old Style" w:eastAsia="Times New Roman" w:hAnsi="Bookman Old Style" w:cs="Times New Roman"/>
        </w:rPr>
        <w:t>C</w:t>
      </w:r>
      <w:r w:rsidR="00DE557A">
        <w:rPr>
          <w:rFonts w:ascii="Bookman Old Style" w:eastAsia="Times New Roman" w:hAnsi="Bookman Old Style" w:cs="Times New Roman"/>
        </w:rPr>
        <w:t>ongregation</w:t>
      </w:r>
      <w:r w:rsidR="0002245D" w:rsidRPr="0002245D">
        <w:rPr>
          <w:rFonts w:ascii="Bookman Old Style" w:eastAsia="Times New Roman" w:hAnsi="Bookman Old Style" w:cs="Times New Roman"/>
        </w:rPr>
        <w:t xml:space="preserve"> Council.</w:t>
      </w:r>
    </w:p>
    <w:p w14:paraId="46EE6DE7" w14:textId="77777777" w:rsidR="003808CB" w:rsidRPr="0002245D" w:rsidRDefault="003808CB" w:rsidP="003808CB">
      <w:pPr>
        <w:spacing w:after="0" w:line="240" w:lineRule="auto"/>
        <w:ind w:left="720"/>
        <w:textAlignment w:val="center"/>
        <w:rPr>
          <w:rFonts w:ascii="Bookman Old Style" w:eastAsia="Times New Roman" w:hAnsi="Bookman Old Style" w:cs="Times New Roman"/>
        </w:rPr>
      </w:pPr>
    </w:p>
    <w:p w14:paraId="49065705" w14:textId="7FEC7CBB" w:rsidR="003D54DC" w:rsidRPr="0002245D" w:rsidRDefault="003D54DC" w:rsidP="006D1F04">
      <w:pPr>
        <w:numPr>
          <w:ilvl w:val="0"/>
          <w:numId w:val="40"/>
        </w:numPr>
        <w:spacing w:after="0" w:line="240" w:lineRule="auto"/>
        <w:textAlignment w:val="center"/>
        <w:rPr>
          <w:rFonts w:ascii="Bookman Old Style" w:eastAsia="Times New Roman" w:hAnsi="Bookman Old Style" w:cs="Times New Roman"/>
        </w:rPr>
      </w:pPr>
      <w:r w:rsidRPr="0002245D">
        <w:rPr>
          <w:rFonts w:ascii="Bookman Old Style" w:eastAsia="Times New Roman" w:hAnsi="Bookman Old Style" w:cs="Times New Roman"/>
        </w:rPr>
        <w:t xml:space="preserve">Members of the Committee will not be held liable for any investment losses, </w:t>
      </w:r>
      <w:r w:rsidR="0002245D" w:rsidRPr="0002245D">
        <w:rPr>
          <w:rFonts w:ascii="Bookman Old Style" w:eastAsia="Times New Roman" w:hAnsi="Bookman Old Style" w:cs="Times New Roman"/>
        </w:rPr>
        <w:t>but will</w:t>
      </w:r>
      <w:r w:rsidRPr="0002245D">
        <w:rPr>
          <w:rFonts w:ascii="Bookman Old Style" w:eastAsia="Times New Roman" w:hAnsi="Bookman Old Style" w:cs="Times New Roman"/>
        </w:rPr>
        <w:t xml:space="preserve"> be held liable for his or her own willful misconduct.</w:t>
      </w:r>
    </w:p>
    <w:p w14:paraId="7F83CDBF" w14:textId="77777777" w:rsidR="003808CB" w:rsidRPr="0002245D" w:rsidRDefault="003808CB" w:rsidP="003808CB">
      <w:pPr>
        <w:spacing w:after="0" w:line="240" w:lineRule="auto"/>
        <w:ind w:left="720"/>
        <w:textAlignment w:val="center"/>
        <w:rPr>
          <w:rFonts w:ascii="Bookman Old Style" w:eastAsia="Times New Roman" w:hAnsi="Bookman Old Style" w:cs="Times New Roman"/>
        </w:rPr>
      </w:pPr>
    </w:p>
    <w:p w14:paraId="0143F0A8" w14:textId="6B17C844" w:rsidR="003D54DC" w:rsidRDefault="003D54DC" w:rsidP="006D1F04">
      <w:pPr>
        <w:numPr>
          <w:ilvl w:val="0"/>
          <w:numId w:val="40"/>
        </w:numPr>
        <w:spacing w:after="0" w:line="240" w:lineRule="auto"/>
        <w:textAlignment w:val="center"/>
        <w:rPr>
          <w:rFonts w:ascii="Bookman Old Style" w:eastAsia="Times New Roman" w:hAnsi="Bookman Old Style" w:cs="Times New Roman"/>
        </w:rPr>
      </w:pPr>
      <w:r w:rsidRPr="0002245D">
        <w:rPr>
          <w:rFonts w:ascii="Bookman Old Style" w:eastAsia="Times New Roman" w:hAnsi="Bookman Old Style" w:cs="Times New Roman"/>
        </w:rPr>
        <w:t xml:space="preserve">Members of the Committee will not be able to engage in transactions </w:t>
      </w:r>
      <w:r w:rsidR="006523AD">
        <w:rPr>
          <w:rFonts w:ascii="Bookman Old Style" w:eastAsia="Times New Roman" w:hAnsi="Bookman Old Style" w:cs="Times New Roman"/>
        </w:rPr>
        <w:t xml:space="preserve">of </w:t>
      </w:r>
      <w:r w:rsidRPr="0002245D">
        <w:rPr>
          <w:rFonts w:ascii="Bookman Old Style" w:eastAsia="Times New Roman" w:hAnsi="Bookman Old Style" w:cs="Times New Roman"/>
        </w:rPr>
        <w:t>the Fund in which he or she has a direct or indirect financial interest.</w:t>
      </w:r>
    </w:p>
    <w:p w14:paraId="72753748" w14:textId="77777777" w:rsidR="0070346B" w:rsidRDefault="0070346B" w:rsidP="0070346B">
      <w:pPr>
        <w:spacing w:after="0" w:line="240" w:lineRule="auto"/>
        <w:ind w:left="720"/>
        <w:textAlignment w:val="center"/>
        <w:rPr>
          <w:rFonts w:ascii="Bookman Old Style" w:eastAsia="Times New Roman" w:hAnsi="Bookman Old Style" w:cs="Times New Roman"/>
        </w:rPr>
      </w:pPr>
    </w:p>
    <w:p w14:paraId="631FD2F7" w14:textId="340AE48D" w:rsidR="0070346B" w:rsidRDefault="0070346B" w:rsidP="003D08C4">
      <w:pPr>
        <w:numPr>
          <w:ilvl w:val="0"/>
          <w:numId w:val="40"/>
        </w:numPr>
        <w:spacing w:after="0" w:line="240" w:lineRule="auto"/>
        <w:textAlignment w:val="center"/>
        <w:rPr>
          <w:rFonts w:ascii="Bookman Old Style" w:eastAsia="Times New Roman" w:hAnsi="Bookman Old Style" w:cs="Times New Roman"/>
        </w:rPr>
      </w:pPr>
      <w:r w:rsidRPr="0070346B">
        <w:rPr>
          <w:rFonts w:ascii="Bookman Old Style" w:eastAsia="Times New Roman" w:hAnsi="Bookman Old Style" w:cs="Times New Roman"/>
        </w:rPr>
        <w:t>The Chair of Council</w:t>
      </w:r>
      <w:r>
        <w:rPr>
          <w:rFonts w:ascii="Bookman Old Style" w:eastAsia="Times New Roman" w:hAnsi="Bookman Old Style" w:cs="Times New Roman"/>
        </w:rPr>
        <w:t xml:space="preserve"> and the</w:t>
      </w:r>
      <w:r w:rsidRPr="0070346B">
        <w:rPr>
          <w:rFonts w:ascii="Bookman Old Style" w:eastAsia="Times New Roman" w:hAnsi="Bookman Old Style" w:cs="Times New Roman"/>
        </w:rPr>
        <w:t xml:space="preserve"> Chair of Endowment will serve as the two required signers for transactions.</w:t>
      </w:r>
    </w:p>
    <w:p w14:paraId="20EED74E" w14:textId="77777777" w:rsidR="003D08C4" w:rsidRPr="003D08C4" w:rsidRDefault="003D08C4" w:rsidP="003D08C4">
      <w:pPr>
        <w:spacing w:after="0" w:line="240" w:lineRule="auto"/>
        <w:textAlignment w:val="center"/>
        <w:rPr>
          <w:rFonts w:ascii="Bookman Old Style" w:eastAsia="Times New Roman" w:hAnsi="Bookman Old Style" w:cs="Times New Roman"/>
        </w:rPr>
      </w:pPr>
    </w:p>
    <w:p w14:paraId="4FEEF9B7" w14:textId="1DEED1A7" w:rsidR="00D375F8" w:rsidRPr="00882711" w:rsidRDefault="0070346B" w:rsidP="0070346B">
      <w:pPr>
        <w:rPr>
          <w:rFonts w:ascii="Bookman Old Style" w:eastAsia="Times New Roman" w:hAnsi="Bookman Old Style"/>
          <w:b/>
        </w:rPr>
      </w:pPr>
      <w:r w:rsidRPr="00882711">
        <w:rPr>
          <w:rFonts w:ascii="Bookman Old Style" w:eastAsia="Times New Roman" w:hAnsi="Bookman Old Style"/>
          <w:b/>
        </w:rPr>
        <w:t>Powers and Duties of Endowment Committee</w:t>
      </w:r>
    </w:p>
    <w:p w14:paraId="5E89DA35" w14:textId="36C063C2" w:rsidR="0070346B" w:rsidRPr="00A94725" w:rsidRDefault="0070346B" w:rsidP="00A94725">
      <w:pPr>
        <w:pStyle w:val="ListParagraph"/>
        <w:numPr>
          <w:ilvl w:val="0"/>
          <w:numId w:val="40"/>
        </w:numPr>
        <w:spacing w:after="0" w:line="240" w:lineRule="auto"/>
        <w:rPr>
          <w:rFonts w:ascii="Bookman Old Style" w:eastAsia="Times New Roman" w:hAnsi="Bookman Old Style"/>
        </w:rPr>
      </w:pPr>
      <w:r w:rsidRPr="00A94725">
        <w:rPr>
          <w:rFonts w:ascii="Bookman Old Style" w:eastAsia="Times New Roman" w:hAnsi="Bookman Old Style"/>
        </w:rPr>
        <w:t>The Committee may accept gifts, donations and bequests in accordance with</w:t>
      </w:r>
      <w:r w:rsidR="00B53977">
        <w:rPr>
          <w:rFonts w:ascii="Bookman Old Style" w:eastAsia="Times New Roman" w:hAnsi="Bookman Old Style"/>
        </w:rPr>
        <w:t xml:space="preserve"> </w:t>
      </w:r>
      <w:r w:rsidRPr="00A94725">
        <w:rPr>
          <w:rFonts w:ascii="Bookman Old Style" w:eastAsia="Times New Roman" w:hAnsi="Bookman Old Style"/>
        </w:rPr>
        <w:t>our Congregational Gift Acceptance Policy.</w:t>
      </w:r>
    </w:p>
    <w:p w14:paraId="69851B96" w14:textId="77777777" w:rsidR="0070346B" w:rsidRPr="00D81DE1" w:rsidRDefault="0070346B" w:rsidP="0070346B">
      <w:pPr>
        <w:spacing w:after="0" w:line="240" w:lineRule="auto"/>
        <w:ind w:left="720"/>
        <w:rPr>
          <w:rFonts w:ascii="Bookman Old Style" w:eastAsia="Times New Roman" w:hAnsi="Bookman Old Style"/>
        </w:rPr>
      </w:pPr>
    </w:p>
    <w:p w14:paraId="32803EC2" w14:textId="21067B3D" w:rsidR="0070346B" w:rsidRPr="00A94725" w:rsidRDefault="0070346B" w:rsidP="00A94725">
      <w:pPr>
        <w:pStyle w:val="ListParagraph"/>
        <w:numPr>
          <w:ilvl w:val="0"/>
          <w:numId w:val="40"/>
        </w:numPr>
        <w:spacing w:after="0" w:line="240" w:lineRule="auto"/>
        <w:rPr>
          <w:rFonts w:ascii="Bookman Old Style" w:eastAsia="Times New Roman" w:hAnsi="Bookman Old Style"/>
        </w:rPr>
      </w:pPr>
      <w:r w:rsidRPr="00A94725">
        <w:rPr>
          <w:rFonts w:ascii="Bookman Old Style" w:eastAsia="Times New Roman" w:hAnsi="Bookman Old Style"/>
        </w:rPr>
        <w:t>The Committee shall make prudent investment of the endowed funds as described herein below.</w:t>
      </w:r>
    </w:p>
    <w:p w14:paraId="7CF45637" w14:textId="77777777" w:rsidR="0070346B" w:rsidRPr="00D81DE1" w:rsidRDefault="0070346B" w:rsidP="0070346B">
      <w:pPr>
        <w:spacing w:after="0" w:line="240" w:lineRule="auto"/>
        <w:rPr>
          <w:rFonts w:ascii="Bookman Old Style" w:eastAsia="Times New Roman" w:hAnsi="Bookman Old Style"/>
        </w:rPr>
      </w:pPr>
    </w:p>
    <w:p w14:paraId="449C6F98" w14:textId="0D8D822D" w:rsidR="0070346B" w:rsidRPr="00A94725" w:rsidRDefault="0070346B" w:rsidP="00A94725">
      <w:pPr>
        <w:pStyle w:val="ListParagraph"/>
        <w:numPr>
          <w:ilvl w:val="0"/>
          <w:numId w:val="40"/>
        </w:numPr>
        <w:spacing w:after="0" w:line="240" w:lineRule="auto"/>
        <w:rPr>
          <w:rFonts w:ascii="Bookman Old Style" w:eastAsia="Times New Roman" w:hAnsi="Bookman Old Style"/>
        </w:rPr>
      </w:pPr>
      <w:r w:rsidRPr="00A94725">
        <w:rPr>
          <w:rFonts w:ascii="Bookman Old Style" w:eastAsia="Times New Roman" w:hAnsi="Bookman Old Style"/>
        </w:rPr>
        <w:t>The Committee may appoint a fiscal agent or agents.</w:t>
      </w:r>
    </w:p>
    <w:p w14:paraId="4071FE8C" w14:textId="77777777" w:rsidR="0070346B" w:rsidRPr="00D81DE1" w:rsidRDefault="0070346B" w:rsidP="0070346B">
      <w:pPr>
        <w:spacing w:after="0" w:line="240" w:lineRule="auto"/>
        <w:rPr>
          <w:rFonts w:ascii="Bookman Old Style" w:eastAsia="Times New Roman" w:hAnsi="Bookman Old Style"/>
        </w:rPr>
      </w:pPr>
    </w:p>
    <w:p w14:paraId="703F2303" w14:textId="080CBC0B" w:rsidR="0070346B" w:rsidRPr="00A94725" w:rsidRDefault="0070346B" w:rsidP="00A94725">
      <w:pPr>
        <w:pStyle w:val="ListParagraph"/>
        <w:numPr>
          <w:ilvl w:val="0"/>
          <w:numId w:val="40"/>
        </w:numPr>
        <w:spacing w:after="0" w:line="240" w:lineRule="auto"/>
        <w:rPr>
          <w:rFonts w:ascii="Bookman Old Style" w:eastAsia="Times New Roman" w:hAnsi="Bookman Old Style"/>
        </w:rPr>
      </w:pPr>
      <w:r w:rsidRPr="00A94725">
        <w:rPr>
          <w:rFonts w:ascii="Bookman Old Style" w:eastAsia="Times New Roman" w:hAnsi="Bookman Old Style"/>
        </w:rPr>
        <w:t>The Committee shall expend principal and income in accordance with Distribution Policy herein below and with Congregation Gift Policy.</w:t>
      </w:r>
    </w:p>
    <w:p w14:paraId="52029E78" w14:textId="77777777" w:rsidR="003808CB" w:rsidRPr="0002245D" w:rsidRDefault="003808CB" w:rsidP="003808CB">
      <w:pPr>
        <w:spacing w:after="0" w:line="240" w:lineRule="auto"/>
        <w:textAlignment w:val="center"/>
        <w:rPr>
          <w:rFonts w:ascii="Bookman Old Style" w:eastAsia="Times New Roman" w:hAnsi="Bookman Old Style" w:cs="Times New Roman"/>
        </w:rPr>
      </w:pPr>
    </w:p>
    <w:p w14:paraId="7AE19CD9" w14:textId="7212856B" w:rsidR="003D54DC" w:rsidRDefault="003D54DC" w:rsidP="00343B1F">
      <w:pPr>
        <w:spacing w:after="0" w:line="240" w:lineRule="auto"/>
        <w:textAlignment w:val="center"/>
        <w:rPr>
          <w:rFonts w:ascii="Bookman Old Style" w:eastAsia="Times New Roman" w:hAnsi="Bookman Old Style" w:cs="Times New Roman"/>
          <w:b/>
        </w:rPr>
      </w:pPr>
      <w:r w:rsidRPr="0002245D">
        <w:rPr>
          <w:rFonts w:ascii="Bookman Old Style" w:eastAsia="Times New Roman" w:hAnsi="Bookman Old Style" w:cs="Times New Roman"/>
          <w:b/>
        </w:rPr>
        <w:t>Investment Policy</w:t>
      </w:r>
    </w:p>
    <w:p w14:paraId="6FE09D6F" w14:textId="4C3B4B71" w:rsidR="003808CB" w:rsidRPr="0002245D" w:rsidRDefault="003808CB" w:rsidP="00343B1F">
      <w:pPr>
        <w:spacing w:after="0" w:line="240" w:lineRule="auto"/>
        <w:textAlignment w:val="center"/>
        <w:rPr>
          <w:rFonts w:ascii="Bookman Old Style" w:eastAsia="Times New Roman" w:hAnsi="Bookman Old Style" w:cs="Times New Roman"/>
          <w:b/>
        </w:rPr>
      </w:pPr>
    </w:p>
    <w:p w14:paraId="0F89C94F" w14:textId="23F4F94D" w:rsidR="003808CB" w:rsidRPr="00A94725" w:rsidRDefault="0002245D" w:rsidP="00A94725">
      <w:pPr>
        <w:pStyle w:val="ListParagraph"/>
        <w:numPr>
          <w:ilvl w:val="0"/>
          <w:numId w:val="40"/>
        </w:numPr>
        <w:spacing w:after="0" w:line="240" w:lineRule="auto"/>
        <w:textAlignment w:val="center"/>
        <w:rPr>
          <w:rFonts w:ascii="Bookman Old Style" w:eastAsia="Times New Roman" w:hAnsi="Bookman Old Style" w:cs="Times New Roman"/>
        </w:rPr>
      </w:pPr>
      <w:r w:rsidRPr="00A94725">
        <w:rPr>
          <w:rFonts w:ascii="Bookman Old Style" w:eastAsia="Times New Roman" w:hAnsi="Bookman Old Style" w:cs="Times New Roman"/>
        </w:rPr>
        <w:t>Transactions of more than 25%</w:t>
      </w:r>
      <w:r w:rsidR="00F315E5" w:rsidRPr="00A94725">
        <w:rPr>
          <w:rFonts w:ascii="Bookman Old Style" w:eastAsia="Times New Roman" w:hAnsi="Bookman Old Style" w:cs="Times New Roman"/>
        </w:rPr>
        <w:t xml:space="preserve"> of the value of the Fund at the time of the transaction must be approved by the C</w:t>
      </w:r>
      <w:r w:rsidR="00DE557A">
        <w:rPr>
          <w:rFonts w:ascii="Bookman Old Style" w:eastAsia="Times New Roman" w:hAnsi="Bookman Old Style" w:cs="Times New Roman"/>
        </w:rPr>
        <w:t>ongregation</w:t>
      </w:r>
      <w:r w:rsidR="00F315E5" w:rsidRPr="00A94725">
        <w:rPr>
          <w:rFonts w:ascii="Bookman Old Style" w:eastAsia="Times New Roman" w:hAnsi="Bookman Old Style" w:cs="Times New Roman"/>
        </w:rPr>
        <w:t xml:space="preserve"> Council, including a transfer from the curren</w:t>
      </w:r>
      <w:r w:rsidRPr="00A94725">
        <w:rPr>
          <w:rFonts w:ascii="Bookman Old Style" w:eastAsia="Times New Roman" w:hAnsi="Bookman Old Style" w:cs="Times New Roman"/>
        </w:rPr>
        <w:t>t custodian to a new custodian.</w:t>
      </w:r>
    </w:p>
    <w:p w14:paraId="39B1E66F" w14:textId="77777777" w:rsidR="0002245D" w:rsidRPr="0002245D" w:rsidRDefault="0002245D" w:rsidP="0002245D">
      <w:pPr>
        <w:spacing w:after="0" w:line="240" w:lineRule="auto"/>
        <w:ind w:left="720"/>
        <w:textAlignment w:val="center"/>
        <w:rPr>
          <w:rFonts w:ascii="Bookman Old Style" w:eastAsia="Times New Roman" w:hAnsi="Bookman Old Style" w:cs="Times New Roman"/>
        </w:rPr>
      </w:pPr>
    </w:p>
    <w:p w14:paraId="33283B71" w14:textId="0BF72938" w:rsidR="00F315E5" w:rsidRPr="0067773B" w:rsidRDefault="00761D24" w:rsidP="0067773B">
      <w:pPr>
        <w:pStyle w:val="ListParagraph"/>
        <w:numPr>
          <w:ilvl w:val="0"/>
          <w:numId w:val="40"/>
        </w:numPr>
        <w:spacing w:after="0" w:line="240" w:lineRule="auto"/>
        <w:textAlignment w:val="center"/>
        <w:rPr>
          <w:rFonts w:ascii="Bookman Old Style" w:eastAsia="Times New Roman" w:hAnsi="Bookman Old Style" w:cs="Times New Roman"/>
        </w:rPr>
      </w:pPr>
      <w:r w:rsidRPr="0067773B">
        <w:rPr>
          <w:rFonts w:ascii="Bookman Old Style" w:eastAsia="Times New Roman" w:hAnsi="Bookman Old Style" w:cs="Times New Roman"/>
        </w:rPr>
        <w:t xml:space="preserve">Our primary investment objective is </w:t>
      </w:r>
      <w:r w:rsidR="0067773B" w:rsidRPr="0067773B">
        <w:rPr>
          <w:rFonts w:ascii="Bookman Old Style" w:eastAsia="Times New Roman" w:hAnsi="Bookman Old Style" w:cs="Times New Roman"/>
        </w:rPr>
        <w:t xml:space="preserve">income and secondary objective is capital appreciation.  </w:t>
      </w:r>
      <w:r w:rsidR="00F315E5" w:rsidRPr="0067773B">
        <w:rPr>
          <w:rFonts w:ascii="Bookman Old Style" w:eastAsia="Times New Roman" w:hAnsi="Bookman Old Style" w:cs="Times New Roman"/>
        </w:rPr>
        <w:t xml:space="preserve">We </w:t>
      </w:r>
      <w:r w:rsidR="00F315E5" w:rsidRPr="0067773B">
        <w:rPr>
          <w:rFonts w:ascii="Bookman Old Style" w:eastAsia="Times New Roman" w:hAnsi="Bookman Old Style" w:cs="Times New Roman"/>
          <w:i/>
        </w:rPr>
        <w:t>plan</w:t>
      </w:r>
      <w:r w:rsidR="00F315E5" w:rsidRPr="0067773B">
        <w:rPr>
          <w:rFonts w:ascii="Bookman Old Style" w:eastAsia="Times New Roman" w:hAnsi="Bookman Old Style" w:cs="Times New Roman"/>
        </w:rPr>
        <w:t xml:space="preserve"> on withdrawing the </w:t>
      </w:r>
      <w:r w:rsidR="0067773B">
        <w:rPr>
          <w:rFonts w:ascii="Bookman Old Style" w:eastAsia="Times New Roman" w:hAnsi="Bookman Old Style" w:cs="Times New Roman"/>
        </w:rPr>
        <w:t xml:space="preserve">entire </w:t>
      </w:r>
      <w:r w:rsidR="00F315E5" w:rsidRPr="0067773B">
        <w:rPr>
          <w:rFonts w:ascii="Bookman Old Style" w:eastAsia="Times New Roman" w:hAnsi="Bookman Old Style" w:cs="Times New Roman"/>
        </w:rPr>
        <w:t xml:space="preserve">principal </w:t>
      </w:r>
      <w:r w:rsidR="0002245D" w:rsidRPr="0067773B">
        <w:rPr>
          <w:rFonts w:ascii="Bookman Old Style" w:eastAsia="Times New Roman" w:hAnsi="Bookman Old Style" w:cs="Times New Roman"/>
        </w:rPr>
        <w:t>in emergencies only.</w:t>
      </w:r>
    </w:p>
    <w:p w14:paraId="52BE3A43" w14:textId="77777777" w:rsidR="003808CB" w:rsidRPr="0002245D" w:rsidRDefault="003808CB" w:rsidP="003808CB">
      <w:pPr>
        <w:spacing w:after="0" w:line="240" w:lineRule="auto"/>
        <w:ind w:left="720"/>
        <w:textAlignment w:val="center"/>
        <w:rPr>
          <w:rFonts w:ascii="Bookman Old Style" w:eastAsia="Times New Roman" w:hAnsi="Bookman Old Style" w:cs="Times New Roman"/>
        </w:rPr>
      </w:pPr>
    </w:p>
    <w:p w14:paraId="54711402" w14:textId="6B297E6C" w:rsidR="00B458D4" w:rsidRPr="00A94725" w:rsidRDefault="00B458D4" w:rsidP="00A94725">
      <w:pPr>
        <w:pStyle w:val="ListParagraph"/>
        <w:numPr>
          <w:ilvl w:val="0"/>
          <w:numId w:val="40"/>
        </w:numPr>
        <w:spacing w:after="0" w:line="240" w:lineRule="auto"/>
        <w:textAlignment w:val="center"/>
        <w:rPr>
          <w:rFonts w:ascii="Bookman Old Style" w:eastAsia="Times New Roman" w:hAnsi="Bookman Old Style" w:cs="Times New Roman"/>
        </w:rPr>
      </w:pPr>
      <w:r w:rsidRPr="00A94725">
        <w:rPr>
          <w:rFonts w:ascii="Bookman Old Style" w:eastAsia="Times New Roman" w:hAnsi="Bookman Old Style" w:cs="Times New Roman"/>
        </w:rPr>
        <w:t xml:space="preserve">The Fund </w:t>
      </w:r>
      <w:r w:rsidR="00B53977">
        <w:rPr>
          <w:rFonts w:ascii="Bookman Old Style" w:eastAsia="Times New Roman" w:hAnsi="Bookman Old Style" w:cs="Times New Roman"/>
        </w:rPr>
        <w:t xml:space="preserve">will </w:t>
      </w:r>
      <w:r w:rsidRPr="00A94725">
        <w:rPr>
          <w:rFonts w:ascii="Bookman Old Style" w:eastAsia="Times New Roman" w:hAnsi="Bookman Old Style" w:cs="Times New Roman"/>
        </w:rPr>
        <w:t>be held in the ELCA Endowment Fund Pooled Trust – Fund A, the ELCA Mission Investment Fund, a state bank, a federal bank, a FINRA registered broker-dealer, trust company, or a foundation.</w:t>
      </w:r>
    </w:p>
    <w:p w14:paraId="1B3BA407" w14:textId="77777777" w:rsidR="003808CB" w:rsidRPr="0002245D" w:rsidRDefault="003808CB" w:rsidP="003808CB">
      <w:pPr>
        <w:spacing w:after="0" w:line="240" w:lineRule="auto"/>
        <w:ind w:left="720"/>
        <w:textAlignment w:val="center"/>
        <w:rPr>
          <w:rFonts w:ascii="Bookman Old Style" w:eastAsia="Times New Roman" w:hAnsi="Bookman Old Style" w:cs="Times New Roman"/>
        </w:rPr>
      </w:pPr>
    </w:p>
    <w:p w14:paraId="66A63DD9" w14:textId="49A4976B" w:rsidR="001476C9" w:rsidRDefault="00B458D4" w:rsidP="00A94725">
      <w:pPr>
        <w:pStyle w:val="ListParagraph"/>
        <w:numPr>
          <w:ilvl w:val="0"/>
          <w:numId w:val="40"/>
        </w:numPr>
        <w:spacing w:after="0" w:line="240" w:lineRule="auto"/>
        <w:textAlignment w:val="center"/>
        <w:rPr>
          <w:rFonts w:ascii="Bookman Old Style" w:eastAsia="Times New Roman" w:hAnsi="Bookman Old Style" w:cs="Times New Roman"/>
        </w:rPr>
      </w:pPr>
      <w:r w:rsidRPr="00A94725">
        <w:rPr>
          <w:rFonts w:ascii="Bookman Old Style" w:eastAsia="Times New Roman" w:hAnsi="Bookman Old Style" w:cs="Times New Roman"/>
        </w:rPr>
        <w:t xml:space="preserve">The Committee is limited to invest in cash, stocks, bonds, mutual funds, </w:t>
      </w:r>
      <w:r w:rsidR="0002245D" w:rsidRPr="00A94725">
        <w:rPr>
          <w:rFonts w:ascii="Bookman Old Style" w:eastAsia="Times New Roman" w:hAnsi="Bookman Old Style" w:cs="Times New Roman"/>
        </w:rPr>
        <w:t xml:space="preserve">exchange traded funds, </w:t>
      </w:r>
      <w:r w:rsidRPr="00A94725">
        <w:rPr>
          <w:rFonts w:ascii="Bookman Old Style" w:eastAsia="Times New Roman" w:hAnsi="Bookman Old Style" w:cs="Times New Roman"/>
        </w:rPr>
        <w:t>options and futures used by professional money managers only</w:t>
      </w:r>
      <w:r w:rsidR="0002245D" w:rsidRPr="00A94725">
        <w:rPr>
          <w:rFonts w:ascii="Bookman Old Style" w:eastAsia="Times New Roman" w:hAnsi="Bookman Old Style" w:cs="Times New Roman"/>
        </w:rPr>
        <w:t>.</w:t>
      </w:r>
    </w:p>
    <w:p w14:paraId="2988AC9E" w14:textId="77777777" w:rsidR="00A94725" w:rsidRDefault="00A94725" w:rsidP="001476C9">
      <w:pPr>
        <w:spacing w:after="0" w:line="240" w:lineRule="auto"/>
        <w:textAlignment w:val="center"/>
        <w:rPr>
          <w:rFonts w:ascii="Bookman Old Style" w:eastAsia="Times New Roman" w:hAnsi="Bookman Old Style" w:cs="Times New Roman"/>
          <w:b/>
        </w:rPr>
      </w:pPr>
    </w:p>
    <w:p w14:paraId="46F6A2D7" w14:textId="19F1FBF5" w:rsidR="003808CB" w:rsidRDefault="001476C9" w:rsidP="001476C9">
      <w:pPr>
        <w:spacing w:after="0" w:line="240" w:lineRule="auto"/>
        <w:textAlignment w:val="center"/>
        <w:rPr>
          <w:rFonts w:ascii="Bookman Old Style" w:eastAsia="Times New Roman" w:hAnsi="Bookman Old Style" w:cs="Times New Roman"/>
          <w:b/>
        </w:rPr>
      </w:pPr>
      <w:r w:rsidRPr="0002245D">
        <w:rPr>
          <w:rFonts w:ascii="Bookman Old Style" w:eastAsia="Times New Roman" w:hAnsi="Bookman Old Style" w:cs="Times New Roman"/>
          <w:b/>
        </w:rPr>
        <w:t>Distribution Policy</w:t>
      </w:r>
    </w:p>
    <w:p w14:paraId="4EFA7069" w14:textId="2797B1A8" w:rsidR="00B90CC8" w:rsidRDefault="00B90CC8" w:rsidP="001476C9">
      <w:pPr>
        <w:spacing w:after="0" w:line="240" w:lineRule="auto"/>
        <w:textAlignment w:val="center"/>
        <w:rPr>
          <w:rFonts w:ascii="Bookman Old Style" w:eastAsia="Times New Roman" w:hAnsi="Bookman Old Style" w:cs="Times New Roman"/>
          <w:b/>
        </w:rPr>
      </w:pPr>
    </w:p>
    <w:p w14:paraId="0B8E9057" w14:textId="12898E3E" w:rsidR="00C91690" w:rsidRDefault="00B90CC8" w:rsidP="00C91690">
      <w:pPr>
        <w:pStyle w:val="ListParagraph"/>
        <w:numPr>
          <w:ilvl w:val="0"/>
          <w:numId w:val="40"/>
        </w:numPr>
        <w:spacing w:after="0" w:line="240" w:lineRule="auto"/>
        <w:textAlignment w:val="center"/>
        <w:rPr>
          <w:rFonts w:ascii="Bookman Old Style" w:eastAsia="Times New Roman" w:hAnsi="Bookman Old Style" w:cs="Times New Roman"/>
          <w:bCs/>
        </w:rPr>
      </w:pPr>
      <w:r w:rsidRPr="00B90CC8">
        <w:rPr>
          <w:rFonts w:ascii="Bookman Old Style" w:eastAsia="Times New Roman" w:hAnsi="Bookman Old Style" w:cs="Times New Roman"/>
          <w:bCs/>
        </w:rPr>
        <w:t xml:space="preserve">The Committee shall distribute a minimum of </w:t>
      </w:r>
      <w:r w:rsidR="00F96200">
        <w:rPr>
          <w:rFonts w:ascii="Bookman Old Style" w:eastAsia="Times New Roman" w:hAnsi="Bookman Old Style" w:cs="Times New Roman"/>
          <w:bCs/>
        </w:rPr>
        <w:t>T</w:t>
      </w:r>
      <w:r w:rsidRPr="00B90CC8">
        <w:rPr>
          <w:rFonts w:ascii="Bookman Old Style" w:eastAsia="Times New Roman" w:hAnsi="Bookman Old Style" w:cs="Times New Roman"/>
          <w:bCs/>
        </w:rPr>
        <w:t xml:space="preserve">hree </w:t>
      </w:r>
      <w:r w:rsidR="00F96200">
        <w:rPr>
          <w:rFonts w:ascii="Bookman Old Style" w:eastAsia="Times New Roman" w:hAnsi="Bookman Old Style" w:cs="Times New Roman"/>
          <w:bCs/>
        </w:rPr>
        <w:t>T</w:t>
      </w:r>
      <w:r w:rsidRPr="00B90CC8">
        <w:rPr>
          <w:rFonts w:ascii="Bookman Old Style" w:eastAsia="Times New Roman" w:hAnsi="Bookman Old Style" w:cs="Times New Roman"/>
          <w:bCs/>
        </w:rPr>
        <w:t>housand dollars ($3,000.00) at the direction of the Congregational Council based on recommendations from the Property Committee</w:t>
      </w:r>
      <w:r w:rsidR="00B53977">
        <w:rPr>
          <w:rFonts w:ascii="Bookman Old Style" w:eastAsia="Times New Roman" w:hAnsi="Bookman Old Style" w:cs="Times New Roman"/>
          <w:bCs/>
        </w:rPr>
        <w:t xml:space="preserve"> </w:t>
      </w:r>
      <w:r w:rsidRPr="00B90CC8">
        <w:rPr>
          <w:rFonts w:ascii="Bookman Old Style" w:eastAsia="Times New Roman" w:hAnsi="Bookman Old Style" w:cs="Times New Roman"/>
          <w:bCs/>
        </w:rPr>
        <w:t>for building and maintenance expenses</w:t>
      </w:r>
      <w:r w:rsidR="00C91690">
        <w:rPr>
          <w:rFonts w:ascii="Bookman Old Style" w:eastAsia="Times New Roman" w:hAnsi="Bookman Old Style" w:cs="Times New Roman"/>
          <w:bCs/>
        </w:rPr>
        <w:t>.</w:t>
      </w:r>
    </w:p>
    <w:p w14:paraId="18498907" w14:textId="77777777" w:rsidR="00C91690" w:rsidRDefault="00C91690" w:rsidP="00C91690">
      <w:pPr>
        <w:pStyle w:val="ListParagraph"/>
        <w:spacing w:after="0" w:line="240" w:lineRule="auto"/>
        <w:textAlignment w:val="center"/>
        <w:rPr>
          <w:rFonts w:ascii="Bookman Old Style" w:eastAsia="Times New Roman" w:hAnsi="Bookman Old Style" w:cs="Times New Roman"/>
          <w:bCs/>
        </w:rPr>
      </w:pPr>
    </w:p>
    <w:p w14:paraId="0B1EF793" w14:textId="09E330A3" w:rsidR="00C91690" w:rsidRDefault="00C91690" w:rsidP="00C91690">
      <w:pPr>
        <w:pStyle w:val="ListParagraph"/>
        <w:numPr>
          <w:ilvl w:val="0"/>
          <w:numId w:val="40"/>
        </w:numPr>
        <w:spacing w:after="0" w:line="240" w:lineRule="auto"/>
        <w:textAlignment w:val="center"/>
        <w:rPr>
          <w:rFonts w:ascii="Bookman Old Style" w:eastAsia="Times New Roman" w:hAnsi="Bookman Old Style" w:cs="Times New Roman"/>
          <w:bCs/>
        </w:rPr>
      </w:pPr>
      <w:r>
        <w:rPr>
          <w:rFonts w:ascii="Bookman Old Style" w:eastAsia="Times New Roman" w:hAnsi="Bookman Old Style" w:cs="Times New Roman"/>
          <w:bCs/>
        </w:rPr>
        <w:t xml:space="preserve">A minimum of </w:t>
      </w:r>
      <w:r w:rsidR="00F96200">
        <w:rPr>
          <w:rFonts w:ascii="Bookman Old Style" w:eastAsia="Times New Roman" w:hAnsi="Bookman Old Style" w:cs="Times New Roman"/>
          <w:bCs/>
        </w:rPr>
        <w:t>T</w:t>
      </w:r>
      <w:r>
        <w:rPr>
          <w:rFonts w:ascii="Bookman Old Style" w:eastAsia="Times New Roman" w:hAnsi="Bookman Old Style" w:cs="Times New Roman"/>
          <w:bCs/>
        </w:rPr>
        <w:t xml:space="preserve">wo </w:t>
      </w:r>
      <w:r w:rsidR="00F96200">
        <w:rPr>
          <w:rFonts w:ascii="Bookman Old Style" w:eastAsia="Times New Roman" w:hAnsi="Bookman Old Style" w:cs="Times New Roman"/>
          <w:bCs/>
        </w:rPr>
        <w:t>T</w:t>
      </w:r>
      <w:r>
        <w:rPr>
          <w:rFonts w:ascii="Bookman Old Style" w:eastAsia="Times New Roman" w:hAnsi="Bookman Old Style" w:cs="Times New Roman"/>
          <w:bCs/>
        </w:rPr>
        <w:t>housand dollars ($2,000.00) must be maintained in the account at all times.</w:t>
      </w:r>
    </w:p>
    <w:p w14:paraId="0F6D5FF6" w14:textId="77777777" w:rsidR="00C91690" w:rsidRDefault="00C91690" w:rsidP="00C91690">
      <w:pPr>
        <w:pStyle w:val="ListParagraph"/>
        <w:spacing w:after="0" w:line="240" w:lineRule="auto"/>
        <w:textAlignment w:val="center"/>
        <w:rPr>
          <w:rFonts w:ascii="Bookman Old Style" w:eastAsia="Times New Roman" w:hAnsi="Bookman Old Style" w:cs="Times New Roman"/>
          <w:bCs/>
        </w:rPr>
      </w:pPr>
    </w:p>
    <w:p w14:paraId="36FF4CF9" w14:textId="46B2A713" w:rsidR="00C91690" w:rsidRDefault="00C91690" w:rsidP="00C91690">
      <w:pPr>
        <w:pStyle w:val="ListParagraph"/>
        <w:numPr>
          <w:ilvl w:val="0"/>
          <w:numId w:val="40"/>
        </w:numPr>
        <w:spacing w:after="0" w:line="240" w:lineRule="auto"/>
        <w:textAlignment w:val="center"/>
        <w:rPr>
          <w:rFonts w:ascii="Bookman Old Style" w:eastAsia="Times New Roman" w:hAnsi="Bookman Old Style" w:cs="Times New Roman"/>
          <w:bCs/>
        </w:rPr>
      </w:pPr>
      <w:r>
        <w:rPr>
          <w:rFonts w:ascii="Bookman Old Style" w:eastAsia="Times New Roman" w:hAnsi="Bookman Old Style" w:cs="Times New Roman"/>
          <w:bCs/>
        </w:rPr>
        <w:t xml:space="preserve">The fund assets shall be capped at </w:t>
      </w:r>
      <w:r w:rsidR="00F96200">
        <w:rPr>
          <w:rFonts w:ascii="Bookman Old Style" w:eastAsia="Times New Roman" w:hAnsi="Bookman Old Style" w:cs="Times New Roman"/>
          <w:bCs/>
        </w:rPr>
        <w:t>One Million Five Hundred Thousand dollars (</w:t>
      </w:r>
      <w:r>
        <w:rPr>
          <w:rFonts w:ascii="Bookman Old Style" w:eastAsia="Times New Roman" w:hAnsi="Bookman Old Style" w:cs="Times New Roman"/>
          <w:bCs/>
        </w:rPr>
        <w:t>$1,500,000</w:t>
      </w:r>
      <w:r w:rsidR="00F96200">
        <w:rPr>
          <w:rFonts w:ascii="Bookman Old Style" w:eastAsia="Times New Roman" w:hAnsi="Bookman Old Style" w:cs="Times New Roman"/>
          <w:bCs/>
        </w:rPr>
        <w:t>)</w:t>
      </w:r>
      <w:r>
        <w:rPr>
          <w:rFonts w:ascii="Bookman Old Style" w:eastAsia="Times New Roman" w:hAnsi="Bookman Old Style" w:cs="Times New Roman"/>
          <w:bCs/>
        </w:rPr>
        <w:t xml:space="preserve"> for building and maintenance purposes.</w:t>
      </w:r>
    </w:p>
    <w:p w14:paraId="0D86BF1E" w14:textId="77777777" w:rsidR="00F96200" w:rsidRPr="00F96200" w:rsidRDefault="00F96200" w:rsidP="00F96200">
      <w:pPr>
        <w:spacing w:after="0" w:line="240" w:lineRule="auto"/>
        <w:textAlignment w:val="center"/>
        <w:rPr>
          <w:rFonts w:ascii="Bookman Old Style" w:eastAsia="Times New Roman" w:hAnsi="Bookman Old Style" w:cs="Times New Roman"/>
          <w:bCs/>
        </w:rPr>
      </w:pPr>
    </w:p>
    <w:p w14:paraId="1C04DBA1" w14:textId="37CCCBC9" w:rsidR="003808CB" w:rsidRPr="00F96200" w:rsidRDefault="003808CB" w:rsidP="00CF3D2C">
      <w:pPr>
        <w:pStyle w:val="ListParagraph"/>
        <w:numPr>
          <w:ilvl w:val="0"/>
          <w:numId w:val="40"/>
        </w:numPr>
        <w:spacing w:after="0" w:line="240" w:lineRule="auto"/>
        <w:textAlignment w:val="center"/>
        <w:rPr>
          <w:rFonts w:ascii="Bookman Old Style" w:eastAsia="Times New Roman" w:hAnsi="Bookman Old Style" w:cs="Times New Roman"/>
        </w:rPr>
      </w:pPr>
      <w:r w:rsidRPr="00F96200">
        <w:rPr>
          <w:rFonts w:ascii="Bookman Old Style" w:eastAsia="Times New Roman" w:hAnsi="Bookman Old Style" w:cs="Times New Roman"/>
        </w:rPr>
        <w:t>In the event our congregation ceases to exist either through merger or dissolution, disposition or transfer of the Fund shall be at the discretion of the C</w:t>
      </w:r>
      <w:r w:rsidR="00DE557A" w:rsidRPr="00F96200">
        <w:rPr>
          <w:rFonts w:ascii="Bookman Old Style" w:eastAsia="Times New Roman" w:hAnsi="Bookman Old Style" w:cs="Times New Roman"/>
        </w:rPr>
        <w:t>ongregation</w:t>
      </w:r>
      <w:r w:rsidRPr="00F96200">
        <w:rPr>
          <w:rFonts w:ascii="Bookman Old Style" w:eastAsia="Times New Roman" w:hAnsi="Bookman Old Style" w:cs="Times New Roman"/>
        </w:rPr>
        <w:t xml:space="preserve"> Council in conformity with the Congregation Constitution and Bylaws, and in consultation with the Bishop of our synod of the Evangelical Lutheran Church in America to which this congregation belongs.</w:t>
      </w:r>
    </w:p>
    <w:p w14:paraId="3BAD0D1D" w14:textId="77777777" w:rsidR="000152BF" w:rsidRPr="0002245D" w:rsidRDefault="000152BF" w:rsidP="00007D31">
      <w:pPr>
        <w:spacing w:after="0" w:line="240" w:lineRule="auto"/>
        <w:textAlignment w:val="center"/>
        <w:rPr>
          <w:rFonts w:ascii="Bookman Old Style" w:eastAsia="Times New Roman" w:hAnsi="Bookman Old Style" w:cs="Times New Roman"/>
        </w:rPr>
      </w:pPr>
    </w:p>
    <w:sectPr w:rsidR="000152BF" w:rsidRPr="0002245D" w:rsidSect="00F96200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0B3C8" w14:textId="77777777" w:rsidR="00AA10AE" w:rsidRDefault="00AA10AE" w:rsidP="005913DC">
      <w:pPr>
        <w:spacing w:after="0" w:line="240" w:lineRule="auto"/>
      </w:pPr>
      <w:r>
        <w:separator/>
      </w:r>
    </w:p>
  </w:endnote>
  <w:endnote w:type="continuationSeparator" w:id="0">
    <w:p w14:paraId="3531A88C" w14:textId="77777777" w:rsidR="00AA10AE" w:rsidRDefault="00AA10AE" w:rsidP="0059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D3496" w14:textId="77777777" w:rsidR="00C262FD" w:rsidRDefault="00C262F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2A166D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2A166D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327B85BD" w14:textId="77777777" w:rsidR="00F96200" w:rsidRDefault="00F962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90BD2" w14:textId="77777777" w:rsidR="00F96200" w:rsidRDefault="00F9620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2A166D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2A166D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10456A4E" w14:textId="23D18E96" w:rsidR="00F01938" w:rsidRPr="00231DAC" w:rsidRDefault="00F0193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2E6CD" w14:textId="77777777" w:rsidR="00AA10AE" w:rsidRDefault="00AA10AE" w:rsidP="005913DC">
      <w:pPr>
        <w:spacing w:after="0" w:line="240" w:lineRule="auto"/>
      </w:pPr>
      <w:r>
        <w:separator/>
      </w:r>
    </w:p>
  </w:footnote>
  <w:footnote w:type="continuationSeparator" w:id="0">
    <w:p w14:paraId="180FF356" w14:textId="77777777" w:rsidR="00AA10AE" w:rsidRDefault="00AA10AE" w:rsidP="0059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515C6" w14:textId="35090EBD" w:rsidR="00F01938" w:rsidRPr="0011018D" w:rsidRDefault="0002245D" w:rsidP="00274DF8">
    <w:pPr>
      <w:pStyle w:val="Header"/>
      <w:jc w:val="center"/>
      <w:rPr>
        <w:rFonts w:ascii="Bookman Old Style" w:hAnsi="Bookman Old Style" w:cs="Times New Roman"/>
        <w:color w:val="2F5496" w:themeColor="accent1" w:themeShade="BF"/>
        <w:sz w:val="18"/>
        <w:szCs w:val="18"/>
      </w:rPr>
    </w:pPr>
    <w:r>
      <w:rPr>
        <w:rFonts w:ascii="Bookman Old Style" w:hAnsi="Bookman Old Style" w:cs="Times New Roman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73011" wp14:editId="67216D6F">
              <wp:simplePos x="0" y="0"/>
              <wp:positionH relativeFrom="margin">
                <wp:posOffset>654050</wp:posOffset>
              </wp:positionH>
              <wp:positionV relativeFrom="paragraph">
                <wp:posOffset>-298450</wp:posOffset>
              </wp:positionV>
              <wp:extent cx="4648200" cy="736600"/>
              <wp:effectExtent l="0" t="0" r="19050" b="254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48200" cy="7366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D911447" w14:textId="6C738345" w:rsidR="0002245D" w:rsidRPr="0002245D" w:rsidRDefault="00582707" w:rsidP="0002245D">
                          <w:pPr>
                            <w:pStyle w:val="Header"/>
                            <w:jc w:val="center"/>
                            <w:rPr>
                              <w:rFonts w:ascii="Bookman Old Style" w:hAnsi="Bookman Old Style" w:cs="Times New Roman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man Old Style" w:hAnsi="Bookman Old Style" w:cs="Times New Roman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BUILDING AND MAINTENANCE</w:t>
                          </w:r>
                          <w:r w:rsidR="0002245D">
                            <w:rPr>
                              <w:rFonts w:ascii="Bookman Old Style" w:hAnsi="Bookman Old Style" w:cs="Times New Roman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ENDOWMENT </w:t>
                          </w:r>
                          <w:r w:rsidR="00956E13">
                            <w:rPr>
                              <w:rFonts w:ascii="Bookman Old Style" w:hAnsi="Bookman Old Style" w:cs="Times New Roman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POLICY</w:t>
                          </w:r>
                        </w:p>
                        <w:p w14:paraId="11C39295" w14:textId="150D0B4D" w:rsidR="0002245D" w:rsidRPr="0002245D" w:rsidRDefault="00582707" w:rsidP="0002245D">
                          <w:pPr>
                            <w:pStyle w:val="Header"/>
                            <w:jc w:val="center"/>
                            <w:rPr>
                              <w:rFonts w:ascii="Bookman Old Style" w:hAnsi="Bookman Old Style" w:cs="Times New Roman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man Old Style" w:hAnsi="Bookman Old Style" w:cs="Times New Roman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RESURRECTION</w:t>
                          </w:r>
                          <w:r w:rsidR="0002245D" w:rsidRPr="0002245D">
                            <w:rPr>
                              <w:rFonts w:ascii="Bookman Old Style" w:hAnsi="Bookman Old Style" w:cs="Times New Roman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LUTHERAN CHURCH</w:t>
                          </w:r>
                        </w:p>
                        <w:p w14:paraId="16DB06BE" w14:textId="367702FE" w:rsidR="0002245D" w:rsidRPr="0002245D" w:rsidRDefault="00582707" w:rsidP="0002245D">
                          <w:pPr>
                            <w:pStyle w:val="Header"/>
                            <w:jc w:val="center"/>
                            <w:rPr>
                              <w:rFonts w:ascii="Bookman Old Style" w:hAnsi="Bookman Old Style"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1270 N. Broadway</w:t>
                          </w:r>
                          <w:r w:rsidR="00F96200">
                            <w:rPr>
                              <w:rFonts w:ascii="Bookman Old Style" w:hAnsi="Bookman Old Style"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St.</w:t>
                          </w:r>
                          <w:r w:rsidR="00A94725">
                            <w:rPr>
                              <w:rFonts w:ascii="Bookman Old Style" w:hAnsi="Bookman Old Style"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,</w:t>
                          </w:r>
                          <w:r w:rsidR="00DE557A">
                            <w:rPr>
                              <w:rFonts w:ascii="Bookman Old Style" w:hAnsi="Bookman Old Style"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Lebanon,</w:t>
                          </w:r>
                          <w:r w:rsidR="003D08C4">
                            <w:rPr>
                              <w:rFonts w:ascii="Bookman Old Style" w:hAnsi="Bookman Old Style"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6523AD">
                            <w:rPr>
                              <w:rFonts w:ascii="Bookman Old Style" w:hAnsi="Bookman Old Style"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Ohio</w:t>
                          </w:r>
                        </w:p>
                        <w:p w14:paraId="6B9E6BBB" w14:textId="490E7A9A" w:rsidR="0002245D" w:rsidRPr="0002245D" w:rsidRDefault="00A94725" w:rsidP="0002245D">
                          <w:pPr>
                            <w:pStyle w:val="Header"/>
                            <w:jc w:val="center"/>
                            <w:rPr>
                              <w:rFonts w:ascii="Bookman Old Style" w:hAnsi="Bookman Old Style"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Date adopted</w:t>
                          </w:r>
                          <w:r w:rsidR="00E513F7">
                            <w:rPr>
                              <w:rFonts w:ascii="Bookman Old Style" w:hAnsi="Bookman Old Style"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02245D" w:rsidRPr="0002245D">
                            <w:rPr>
                              <w:rFonts w:ascii="Bookman Old Style" w:hAnsi="Bookman Old Style"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20</w:t>
                          </w:r>
                          <w:r w:rsidR="00582707">
                            <w:rPr>
                              <w:rFonts w:ascii="Bookman Old Style" w:hAnsi="Bookman Old Style"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20</w:t>
                          </w:r>
                        </w:p>
                        <w:p w14:paraId="3797D46D" w14:textId="77777777" w:rsidR="0002245D" w:rsidRDefault="0002245D" w:rsidP="0002245D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873011" id="Rectangle 1" o:spid="_x0000_s1026" style="position:absolute;left:0;text-align:left;margin-left:51.5pt;margin-top:-23.5pt;width:366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" fillcolor="#2f5496 [2404]" strokecolor="#2f528f" strokeweight="1pt">
              <v:textbox>
                <w:txbxContent>
                  <w:p w14:paraId="0D911447" w14:textId="6C738345" w:rsidR="0002245D" w:rsidRPr="0002245D" w:rsidRDefault="00582707" w:rsidP="0002245D">
                    <w:pPr>
                      <w:pStyle w:val="Header"/>
                      <w:jc w:val="center"/>
                      <w:rPr>
                        <w:rFonts w:ascii="Bookman Old Style" w:hAnsi="Bookman Old Style" w:cs="Times New Roman"/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Bookman Old Style" w:hAnsi="Bookman Old Style" w:cs="Times New Roman"/>
                        <w:b/>
                        <w:color w:val="FFFFFF" w:themeColor="background1"/>
                        <w:sz w:val="24"/>
                        <w:szCs w:val="24"/>
                      </w:rPr>
                      <w:t>BUILDING AND MAINTENANCE</w:t>
                    </w:r>
                    <w:r w:rsidR="0002245D">
                      <w:rPr>
                        <w:rFonts w:ascii="Bookman Old Style" w:hAnsi="Bookman Old Style" w:cs="Times New Roman"/>
                        <w:b/>
                        <w:color w:val="FFFFFF" w:themeColor="background1"/>
                        <w:sz w:val="24"/>
                        <w:szCs w:val="24"/>
                      </w:rPr>
                      <w:t xml:space="preserve"> ENDOWMENT </w:t>
                    </w:r>
                    <w:r w:rsidR="00956E13">
                      <w:rPr>
                        <w:rFonts w:ascii="Bookman Old Style" w:hAnsi="Bookman Old Style" w:cs="Times New Roman"/>
                        <w:b/>
                        <w:color w:val="FFFFFF" w:themeColor="background1"/>
                        <w:sz w:val="24"/>
                        <w:szCs w:val="24"/>
                      </w:rPr>
                      <w:t>POLICY</w:t>
                    </w:r>
                  </w:p>
                  <w:p w14:paraId="11C39295" w14:textId="150D0B4D" w:rsidR="0002245D" w:rsidRPr="0002245D" w:rsidRDefault="00582707" w:rsidP="0002245D">
                    <w:pPr>
                      <w:pStyle w:val="Header"/>
                      <w:jc w:val="center"/>
                      <w:rPr>
                        <w:rFonts w:ascii="Bookman Old Style" w:hAnsi="Bookman Old Style" w:cs="Times New Roman"/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Bookman Old Style" w:hAnsi="Bookman Old Style" w:cs="Times New Roman"/>
                        <w:b/>
                        <w:color w:val="FFFFFF" w:themeColor="background1"/>
                        <w:sz w:val="24"/>
                        <w:szCs w:val="24"/>
                      </w:rPr>
                      <w:t>RESURRECTION</w:t>
                    </w:r>
                    <w:r w:rsidR="0002245D" w:rsidRPr="0002245D">
                      <w:rPr>
                        <w:rFonts w:ascii="Bookman Old Style" w:hAnsi="Bookman Old Style" w:cs="Times New Roman"/>
                        <w:b/>
                        <w:color w:val="FFFFFF" w:themeColor="background1"/>
                        <w:sz w:val="24"/>
                        <w:szCs w:val="24"/>
                      </w:rPr>
                      <w:t xml:space="preserve"> LUTHERAN CHURCH</w:t>
                    </w:r>
                  </w:p>
                  <w:p w14:paraId="16DB06BE" w14:textId="367702FE" w:rsidR="0002245D" w:rsidRPr="0002245D" w:rsidRDefault="00582707" w:rsidP="0002245D">
                    <w:pPr>
                      <w:pStyle w:val="Header"/>
                      <w:jc w:val="center"/>
                      <w:rPr>
                        <w:rFonts w:ascii="Bookman Old Style" w:hAnsi="Bookman Old Style" w:cs="Times New Roman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 w:cs="Times New Roman"/>
                        <w:b/>
                        <w:color w:val="FFFFFF" w:themeColor="background1"/>
                        <w:sz w:val="18"/>
                        <w:szCs w:val="18"/>
                      </w:rPr>
                      <w:t>1270 N. Broadway</w:t>
                    </w:r>
                    <w:r w:rsidR="00F96200">
                      <w:rPr>
                        <w:rFonts w:ascii="Bookman Old Style" w:hAnsi="Bookman Old Style" w:cs="Times New Roman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St.</w:t>
                    </w:r>
                    <w:r w:rsidR="00A94725">
                      <w:rPr>
                        <w:rFonts w:ascii="Bookman Old Style" w:hAnsi="Bookman Old Style" w:cs="Times New Roman"/>
                        <w:b/>
                        <w:color w:val="FFFFFF" w:themeColor="background1"/>
                        <w:sz w:val="18"/>
                        <w:szCs w:val="18"/>
                      </w:rPr>
                      <w:t>,</w:t>
                    </w:r>
                    <w:r w:rsidR="00DE557A">
                      <w:rPr>
                        <w:rFonts w:ascii="Bookman Old Style" w:hAnsi="Bookman Old Style" w:cs="Times New Roman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Bookman Old Style" w:hAnsi="Bookman Old Style" w:cs="Times New Roman"/>
                        <w:b/>
                        <w:color w:val="FFFFFF" w:themeColor="background1"/>
                        <w:sz w:val="18"/>
                        <w:szCs w:val="18"/>
                      </w:rPr>
                      <w:t>Lebanon,</w:t>
                    </w:r>
                    <w:r w:rsidR="003D08C4">
                      <w:rPr>
                        <w:rFonts w:ascii="Bookman Old Style" w:hAnsi="Bookman Old Style" w:cs="Times New Roman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6523AD">
                      <w:rPr>
                        <w:rFonts w:ascii="Bookman Old Style" w:hAnsi="Bookman Old Style" w:cs="Times New Roman"/>
                        <w:b/>
                        <w:color w:val="FFFFFF" w:themeColor="background1"/>
                        <w:sz w:val="18"/>
                        <w:szCs w:val="18"/>
                      </w:rPr>
                      <w:t>Ohio</w:t>
                    </w:r>
                  </w:p>
                  <w:p w14:paraId="6B9E6BBB" w14:textId="490E7A9A" w:rsidR="0002245D" w:rsidRPr="0002245D" w:rsidRDefault="00A94725" w:rsidP="0002245D">
                    <w:pPr>
                      <w:pStyle w:val="Header"/>
                      <w:jc w:val="center"/>
                      <w:rPr>
                        <w:rFonts w:ascii="Bookman Old Style" w:hAnsi="Bookman Old Style" w:cs="Times New Roman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 w:cs="Times New Roman"/>
                        <w:b/>
                        <w:color w:val="FFFFFF" w:themeColor="background1"/>
                        <w:sz w:val="18"/>
                        <w:szCs w:val="18"/>
                      </w:rPr>
                      <w:t>Date adopted</w:t>
                    </w:r>
                    <w:r w:rsidR="00E513F7">
                      <w:rPr>
                        <w:rFonts w:ascii="Bookman Old Style" w:hAnsi="Bookman Old Style" w:cs="Times New Roman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02245D" w:rsidRPr="0002245D">
                      <w:rPr>
                        <w:rFonts w:ascii="Bookman Old Style" w:hAnsi="Bookman Old Style" w:cs="Times New Roman"/>
                        <w:b/>
                        <w:color w:val="FFFFFF" w:themeColor="background1"/>
                        <w:sz w:val="18"/>
                        <w:szCs w:val="18"/>
                      </w:rPr>
                      <w:t>20</w:t>
                    </w:r>
                    <w:r w:rsidR="00582707">
                      <w:rPr>
                        <w:rFonts w:ascii="Bookman Old Style" w:hAnsi="Bookman Old Style" w:cs="Times New Roman"/>
                        <w:b/>
                        <w:color w:val="FFFFFF" w:themeColor="background1"/>
                        <w:sz w:val="18"/>
                        <w:szCs w:val="18"/>
                      </w:rPr>
                      <w:t>20</w:t>
                    </w:r>
                  </w:p>
                  <w:p w14:paraId="3797D46D" w14:textId="77777777" w:rsidR="0002245D" w:rsidRDefault="0002245D" w:rsidP="0002245D">
                    <w:pPr>
                      <w:pStyle w:val="NoSpacing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96B9F"/>
    <w:multiLevelType w:val="multilevel"/>
    <w:tmpl w:val="0B44A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A49CC"/>
    <w:multiLevelType w:val="multilevel"/>
    <w:tmpl w:val="9718D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D6A67"/>
    <w:multiLevelType w:val="multilevel"/>
    <w:tmpl w:val="929E3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E583F"/>
    <w:multiLevelType w:val="multilevel"/>
    <w:tmpl w:val="5A98D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F2052C"/>
    <w:multiLevelType w:val="hybridMultilevel"/>
    <w:tmpl w:val="17A69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ED2816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90570"/>
    <w:multiLevelType w:val="hybridMultilevel"/>
    <w:tmpl w:val="8E921676"/>
    <w:lvl w:ilvl="0" w:tplc="0409000F">
      <w:start w:val="1"/>
      <w:numFmt w:val="decimal"/>
      <w:lvlText w:val="%1."/>
      <w:lvlJc w:val="left"/>
      <w:pPr>
        <w:ind w:left="1148" w:hanging="360"/>
      </w:p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 w15:restartNumberingAfterBreak="0">
    <w:nsid w:val="25AB39A3"/>
    <w:multiLevelType w:val="hybridMultilevel"/>
    <w:tmpl w:val="D63E9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66D7A"/>
    <w:multiLevelType w:val="hybridMultilevel"/>
    <w:tmpl w:val="89FE5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ED2816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A1D94"/>
    <w:multiLevelType w:val="multilevel"/>
    <w:tmpl w:val="ED382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016420"/>
    <w:multiLevelType w:val="multilevel"/>
    <w:tmpl w:val="D5CA44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B3175A"/>
    <w:multiLevelType w:val="hybridMultilevel"/>
    <w:tmpl w:val="4956BB54"/>
    <w:lvl w:ilvl="0" w:tplc="DBC80042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8ED2816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13AFA"/>
    <w:multiLevelType w:val="multilevel"/>
    <w:tmpl w:val="B2C02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E23F65"/>
    <w:multiLevelType w:val="multilevel"/>
    <w:tmpl w:val="AF80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E4042A"/>
    <w:multiLevelType w:val="multilevel"/>
    <w:tmpl w:val="BE204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E67BBD"/>
    <w:multiLevelType w:val="multilevel"/>
    <w:tmpl w:val="9FAA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A14CB1"/>
    <w:multiLevelType w:val="multilevel"/>
    <w:tmpl w:val="C178B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E067C6"/>
    <w:multiLevelType w:val="hybridMultilevel"/>
    <w:tmpl w:val="A2C26242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7" w15:restartNumberingAfterBreak="0">
    <w:nsid w:val="5114417A"/>
    <w:multiLevelType w:val="multilevel"/>
    <w:tmpl w:val="5ABE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D36CE4"/>
    <w:multiLevelType w:val="multilevel"/>
    <w:tmpl w:val="7EA6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AA07D0"/>
    <w:multiLevelType w:val="hybridMultilevel"/>
    <w:tmpl w:val="669CF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ED2816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F456E"/>
    <w:multiLevelType w:val="multilevel"/>
    <w:tmpl w:val="A6F69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3B4FB9"/>
    <w:multiLevelType w:val="hybridMultilevel"/>
    <w:tmpl w:val="54FA539E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410A5"/>
    <w:multiLevelType w:val="hybridMultilevel"/>
    <w:tmpl w:val="EA7C1A9C"/>
    <w:lvl w:ilvl="0" w:tplc="D9043072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05B36"/>
    <w:multiLevelType w:val="hybridMultilevel"/>
    <w:tmpl w:val="D07CE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14"/>
    <w:lvlOverride w:ilvl="0">
      <w:startOverride w:val="1"/>
    </w:lvlOverride>
  </w:num>
  <w:num w:numId="3">
    <w:abstractNumId w:val="14"/>
    <w:lvlOverride w:ilvl="0"/>
    <w:lvlOverride w:ilvl="1">
      <w:startOverride w:val="1"/>
    </w:lvlOverride>
  </w:num>
  <w:num w:numId="4">
    <w:abstractNumId w:val="14"/>
    <w:lvlOverride w:ilvl="0"/>
    <w:lvlOverride w:ilvl="1">
      <w:startOverride w:val="1"/>
    </w:lvlOverride>
  </w:num>
  <w:num w:numId="5">
    <w:abstractNumId w:val="14"/>
    <w:lvlOverride w:ilvl="0"/>
    <w:lvlOverride w:ilvl="1">
      <w:startOverride w:val="1"/>
    </w:lvlOverride>
  </w:num>
  <w:num w:numId="6">
    <w:abstractNumId w:val="14"/>
    <w:lvlOverride w:ilvl="0"/>
    <w:lvlOverride w:ilvl="1">
      <w:startOverride w:val="5"/>
    </w:lvlOverride>
  </w:num>
  <w:num w:numId="7">
    <w:abstractNumId w:val="17"/>
    <w:lvlOverride w:ilvl="0">
      <w:startOverride w:val="1"/>
    </w:lvlOverride>
  </w:num>
  <w:num w:numId="8">
    <w:abstractNumId w:val="17"/>
    <w:lvlOverride w:ilvl="0"/>
    <w:lvlOverride w:ilvl="1">
      <w:startOverride w:val="1"/>
    </w:lvlOverride>
  </w:num>
  <w:num w:numId="9">
    <w:abstractNumId w:val="11"/>
    <w:lvlOverride w:ilvl="0">
      <w:startOverride w:val="2"/>
    </w:lvlOverride>
  </w:num>
  <w:num w:numId="10">
    <w:abstractNumId w:val="11"/>
    <w:lvlOverride w:ilvl="0"/>
    <w:lvlOverride w:ilvl="1">
      <w:startOverride w:val="1"/>
    </w:lvlOverride>
  </w:num>
  <w:num w:numId="11">
    <w:abstractNumId w:val="11"/>
    <w:lvlOverride w:ilvl="0"/>
    <w:lvlOverride w:ilvl="1"/>
    <w:lvlOverride w:ilvl="2">
      <w:startOverride w:val="1"/>
    </w:lvlOverride>
  </w:num>
  <w:num w:numId="12">
    <w:abstractNumId w:val="11"/>
    <w:lvlOverride w:ilvl="0"/>
    <w:lvlOverride w:ilvl="1"/>
    <w:lvlOverride w:ilvl="2">
      <w:startOverride w:val="1"/>
    </w:lvlOverride>
  </w:num>
  <w:num w:numId="13">
    <w:abstractNumId w:val="11"/>
    <w:lvlOverride w:ilvl="0"/>
    <w:lvlOverride w:ilvl="1"/>
    <w:lvlOverride w:ilvl="2"/>
    <w:lvlOverride w:ilvl="3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/>
  </w:num>
  <w:num w:numId="15">
    <w:abstractNumId w:val="11"/>
    <w:lvlOverride w:ilvl="0"/>
    <w:lvlOverride w:ilvl="1"/>
    <w:lvlOverride w:ilvl="2">
      <w:startOverride w:val="1"/>
    </w:lvlOverride>
    <w:lvlOverride w:ilvl="3"/>
  </w:num>
  <w:num w:numId="16">
    <w:abstractNumId w:val="11"/>
    <w:lvlOverride w:ilvl="0"/>
    <w:lvlOverride w:ilvl="1"/>
    <w:lvlOverride w:ilvl="2">
      <w:startOverride w:val="1"/>
    </w:lvlOverride>
    <w:lvlOverride w:ilvl="3"/>
  </w:num>
  <w:num w:numId="17">
    <w:abstractNumId w:val="3"/>
    <w:lvlOverride w:ilvl="0">
      <w:startOverride w:val="3"/>
    </w:lvlOverride>
  </w:num>
  <w:num w:numId="18">
    <w:abstractNumId w:val="3"/>
    <w:lvlOverride w:ilvl="0"/>
    <w:lvlOverride w:ilvl="1">
      <w:startOverride w:val="1"/>
    </w:lvlOverride>
  </w:num>
  <w:num w:numId="19">
    <w:abstractNumId w:val="2"/>
    <w:lvlOverride w:ilvl="0">
      <w:startOverride w:val="4"/>
    </w:lvlOverride>
  </w:num>
  <w:num w:numId="20">
    <w:abstractNumId w:val="2"/>
    <w:lvlOverride w:ilvl="0"/>
    <w:lvlOverride w:ilvl="1">
      <w:startOverride w:val="1"/>
    </w:lvlOverride>
  </w:num>
  <w:num w:numId="21">
    <w:abstractNumId w:val="15"/>
    <w:lvlOverride w:ilvl="0">
      <w:startOverride w:val="5"/>
    </w:lvlOverride>
  </w:num>
  <w:num w:numId="22">
    <w:abstractNumId w:val="8"/>
    <w:lvlOverride w:ilvl="0">
      <w:startOverride w:val="6"/>
    </w:lvlOverride>
  </w:num>
  <w:num w:numId="23">
    <w:abstractNumId w:val="8"/>
    <w:lvlOverride w:ilvl="0"/>
    <w:lvlOverride w:ilvl="1">
      <w:startOverride w:val="1"/>
    </w:lvlOverride>
  </w:num>
  <w:num w:numId="24">
    <w:abstractNumId w:val="1"/>
    <w:lvlOverride w:ilvl="0">
      <w:startOverride w:val="7"/>
    </w:lvlOverride>
  </w:num>
  <w:num w:numId="25">
    <w:abstractNumId w:val="1"/>
    <w:lvlOverride w:ilvl="0"/>
    <w:lvlOverride w:ilvl="1">
      <w:startOverride w:val="1"/>
    </w:lvlOverride>
  </w:num>
  <w:num w:numId="26">
    <w:abstractNumId w:val="0"/>
    <w:lvlOverride w:ilvl="0">
      <w:startOverride w:val="8"/>
    </w:lvlOverride>
  </w:num>
  <w:num w:numId="27">
    <w:abstractNumId w:val="18"/>
    <w:lvlOverride w:ilvl="0">
      <w:startOverride w:val="9"/>
    </w:lvlOverride>
  </w:num>
  <w:num w:numId="28">
    <w:abstractNumId w:val="20"/>
    <w:lvlOverride w:ilvl="0">
      <w:startOverride w:val="1"/>
    </w:lvlOverride>
  </w:num>
  <w:num w:numId="29">
    <w:abstractNumId w:val="20"/>
    <w:lvlOverride w:ilvl="0"/>
    <w:lvlOverride w:ilvl="1">
      <w:startOverride w:val="1"/>
    </w:lvlOverride>
  </w:num>
  <w:num w:numId="30">
    <w:abstractNumId w:val="20"/>
    <w:lvlOverride w:ilvl="0"/>
    <w:lvlOverride w:ilvl="1"/>
    <w:lvlOverride w:ilvl="2">
      <w:startOverride w:val="1"/>
    </w:lvlOverride>
  </w:num>
  <w:num w:numId="31">
    <w:abstractNumId w:val="20"/>
    <w:lvlOverride w:ilvl="0"/>
    <w:lvlOverride w:ilvl="1"/>
    <w:lvlOverride w:ilvl="2">
      <w:startOverride w:val="1"/>
    </w:lvlOverride>
  </w:num>
  <w:num w:numId="32">
    <w:abstractNumId w:val="20"/>
    <w:lvlOverride w:ilvl="0"/>
    <w:lvlOverride w:ilvl="1">
      <w:startOverride w:val="7"/>
    </w:lvlOverride>
    <w:lvlOverride w:ilvl="2"/>
  </w:num>
  <w:num w:numId="33">
    <w:abstractNumId w:val="20"/>
    <w:lvlOverride w:ilvl="0"/>
    <w:lvlOverride w:ilvl="1"/>
    <w:lvlOverride w:ilvl="2">
      <w:startOverride w:val="1"/>
    </w:lvlOverride>
  </w:num>
  <w:num w:numId="34">
    <w:abstractNumId w:val="20"/>
    <w:lvlOverride w:ilvl="0"/>
    <w:lvlOverride w:ilvl="1">
      <w:startOverride w:val="1"/>
    </w:lvlOverride>
    <w:lvlOverride w:ilvl="2"/>
  </w:num>
  <w:num w:numId="35">
    <w:abstractNumId w:val="20"/>
    <w:lvlOverride w:ilvl="0"/>
    <w:lvlOverride w:ilvl="1">
      <w:startOverride w:val="1"/>
    </w:lvlOverride>
    <w:lvlOverride w:ilvl="2"/>
  </w:num>
  <w:num w:numId="36">
    <w:abstractNumId w:val="20"/>
    <w:lvlOverride w:ilvl="0"/>
    <w:lvlOverride w:ilvl="1">
      <w:startOverride w:val="5"/>
    </w:lvlOverride>
    <w:lvlOverride w:ilvl="2"/>
  </w:num>
  <w:num w:numId="37">
    <w:abstractNumId w:val="12"/>
    <w:lvlOverride w:ilvl="0">
      <w:startOverride w:val="5"/>
    </w:lvlOverride>
  </w:num>
  <w:num w:numId="38">
    <w:abstractNumId w:val="12"/>
    <w:lvlOverride w:ilvl="0"/>
    <w:lvlOverride w:ilvl="1">
      <w:startOverride w:val="1"/>
    </w:lvlOverride>
  </w:num>
  <w:num w:numId="39">
    <w:abstractNumId w:val="22"/>
  </w:num>
  <w:num w:numId="40">
    <w:abstractNumId w:val="10"/>
  </w:num>
  <w:num w:numId="41">
    <w:abstractNumId w:val="9"/>
    <w:lvlOverride w:ilvl="0">
      <w:startOverride w:val="1"/>
    </w:lvlOverride>
  </w:num>
  <w:num w:numId="42">
    <w:abstractNumId w:val="23"/>
  </w:num>
  <w:num w:numId="43">
    <w:abstractNumId w:val="6"/>
  </w:num>
  <w:num w:numId="44">
    <w:abstractNumId w:val="4"/>
  </w:num>
  <w:num w:numId="45">
    <w:abstractNumId w:val="19"/>
  </w:num>
  <w:num w:numId="46">
    <w:abstractNumId w:val="7"/>
  </w:num>
  <w:num w:numId="47">
    <w:abstractNumId w:val="21"/>
  </w:num>
  <w:num w:numId="48">
    <w:abstractNumId w:val="16"/>
  </w:num>
  <w:num w:numId="49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DC"/>
    <w:rsid w:val="00007D31"/>
    <w:rsid w:val="000152BF"/>
    <w:rsid w:val="0002245D"/>
    <w:rsid w:val="000547BA"/>
    <w:rsid w:val="00101623"/>
    <w:rsid w:val="0011018D"/>
    <w:rsid w:val="001476C9"/>
    <w:rsid w:val="001727BE"/>
    <w:rsid w:val="001B1542"/>
    <w:rsid w:val="002157BA"/>
    <w:rsid w:val="00231DAC"/>
    <w:rsid w:val="00262553"/>
    <w:rsid w:val="00274DF8"/>
    <w:rsid w:val="002A166D"/>
    <w:rsid w:val="002A1D9B"/>
    <w:rsid w:val="002E422E"/>
    <w:rsid w:val="00325AE9"/>
    <w:rsid w:val="00343B1F"/>
    <w:rsid w:val="00376E9E"/>
    <w:rsid w:val="003808CB"/>
    <w:rsid w:val="003A01E3"/>
    <w:rsid w:val="003D08C4"/>
    <w:rsid w:val="003D2E87"/>
    <w:rsid w:val="003D54DC"/>
    <w:rsid w:val="003F197F"/>
    <w:rsid w:val="00437845"/>
    <w:rsid w:val="0044076F"/>
    <w:rsid w:val="0047207F"/>
    <w:rsid w:val="0047314A"/>
    <w:rsid w:val="00480EA7"/>
    <w:rsid w:val="004B07D9"/>
    <w:rsid w:val="004E1BC4"/>
    <w:rsid w:val="00511802"/>
    <w:rsid w:val="00582707"/>
    <w:rsid w:val="00583FB2"/>
    <w:rsid w:val="005913DC"/>
    <w:rsid w:val="006159DB"/>
    <w:rsid w:val="006523AD"/>
    <w:rsid w:val="00676B59"/>
    <w:rsid w:val="0067773B"/>
    <w:rsid w:val="006B5D7A"/>
    <w:rsid w:val="006D1F04"/>
    <w:rsid w:val="0070346B"/>
    <w:rsid w:val="0073315F"/>
    <w:rsid w:val="0074056A"/>
    <w:rsid w:val="00761D24"/>
    <w:rsid w:val="0076370A"/>
    <w:rsid w:val="008259AA"/>
    <w:rsid w:val="008767F2"/>
    <w:rsid w:val="008A0D4C"/>
    <w:rsid w:val="008A68E7"/>
    <w:rsid w:val="008A7641"/>
    <w:rsid w:val="008F31FF"/>
    <w:rsid w:val="00941FF7"/>
    <w:rsid w:val="00956E13"/>
    <w:rsid w:val="0099246B"/>
    <w:rsid w:val="00992711"/>
    <w:rsid w:val="00A75528"/>
    <w:rsid w:val="00A94725"/>
    <w:rsid w:val="00AA10AE"/>
    <w:rsid w:val="00AB226E"/>
    <w:rsid w:val="00AD7513"/>
    <w:rsid w:val="00B458D4"/>
    <w:rsid w:val="00B513FB"/>
    <w:rsid w:val="00B53977"/>
    <w:rsid w:val="00B60B92"/>
    <w:rsid w:val="00B66A28"/>
    <w:rsid w:val="00B90CC8"/>
    <w:rsid w:val="00BA5C2A"/>
    <w:rsid w:val="00C22895"/>
    <w:rsid w:val="00C262FD"/>
    <w:rsid w:val="00C44871"/>
    <w:rsid w:val="00C45844"/>
    <w:rsid w:val="00C63BC5"/>
    <w:rsid w:val="00C64F70"/>
    <w:rsid w:val="00C73B34"/>
    <w:rsid w:val="00C91690"/>
    <w:rsid w:val="00C97796"/>
    <w:rsid w:val="00CD440B"/>
    <w:rsid w:val="00D0601A"/>
    <w:rsid w:val="00D3290E"/>
    <w:rsid w:val="00D375F8"/>
    <w:rsid w:val="00D41550"/>
    <w:rsid w:val="00D91134"/>
    <w:rsid w:val="00DA5174"/>
    <w:rsid w:val="00DA5678"/>
    <w:rsid w:val="00DE557A"/>
    <w:rsid w:val="00E35D46"/>
    <w:rsid w:val="00E513F7"/>
    <w:rsid w:val="00E65918"/>
    <w:rsid w:val="00E71E4E"/>
    <w:rsid w:val="00F01938"/>
    <w:rsid w:val="00F315E5"/>
    <w:rsid w:val="00F44752"/>
    <w:rsid w:val="00F4761F"/>
    <w:rsid w:val="00F96200"/>
    <w:rsid w:val="00FA20E0"/>
    <w:rsid w:val="00FB46A9"/>
    <w:rsid w:val="00FE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E83093"/>
  <w15:docId w15:val="{55B801E5-8DE7-47A6-89AD-71CB96AB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3DC"/>
  </w:style>
  <w:style w:type="paragraph" w:styleId="Footer">
    <w:name w:val="footer"/>
    <w:basedOn w:val="Normal"/>
    <w:link w:val="FooterChar"/>
    <w:uiPriority w:val="99"/>
    <w:unhideWhenUsed/>
    <w:rsid w:val="00591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3DC"/>
  </w:style>
  <w:style w:type="paragraph" w:styleId="BalloonText">
    <w:name w:val="Balloon Text"/>
    <w:basedOn w:val="Normal"/>
    <w:link w:val="BalloonTextChar"/>
    <w:uiPriority w:val="99"/>
    <w:semiHidden/>
    <w:unhideWhenUsed/>
    <w:rsid w:val="00591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D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913D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4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F3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1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1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1F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43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0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04646-570B-4493-B10B-70A009C6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Walloch</dc:creator>
  <cp:keywords/>
  <dc:description/>
  <cp:lastModifiedBy>Lori</cp:lastModifiedBy>
  <cp:revision>2</cp:revision>
  <cp:lastPrinted>2020-12-06T22:55:00Z</cp:lastPrinted>
  <dcterms:created xsi:type="dcterms:W3CDTF">2020-12-16T00:07:00Z</dcterms:created>
  <dcterms:modified xsi:type="dcterms:W3CDTF">2020-12-16T00:07:00Z</dcterms:modified>
</cp:coreProperties>
</file>